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margin" w:tblpX="1" w:tblpY="285"/>
        <w:tblOverlap w:val="never"/>
        <w:tblW w:w="22313" w:type="dxa"/>
        <w:tblBorders>
          <w:bottom w:val="single" w:sz="12" w:space="0" w:color="D22730"/>
        </w:tblBorders>
        <w:tblCellMar>
          <w:left w:w="0" w:type="dxa"/>
        </w:tblCellMar>
        <w:tblLook w:val="0600" w:firstRow="0" w:lastRow="0" w:firstColumn="0" w:lastColumn="0" w:noHBand="1" w:noVBand="1"/>
      </w:tblPr>
      <w:tblGrid>
        <w:gridCol w:w="22313"/>
      </w:tblGrid>
      <w:tr w:rsidR="005A383E" w:rsidRPr="005A383E" w14:paraId="26399BE8" w14:textId="77777777" w:rsidTr="435FD1C4">
        <w:trPr>
          <w:trHeight w:val="519"/>
        </w:trPr>
        <w:tc>
          <w:tcPr>
            <w:tcW w:w="22313" w:type="dxa"/>
            <w:tcBorders>
              <w:bottom w:val="single" w:sz="24" w:space="0" w:color="2F5496" w:themeColor="accent1" w:themeShade="BF"/>
            </w:tcBorders>
            <w:vAlign w:val="bottom"/>
          </w:tcPr>
          <w:p w14:paraId="4F8C1D39" w14:textId="344DA732" w:rsidR="005A383E" w:rsidRPr="00341122" w:rsidRDefault="004550AA" w:rsidP="435FD1C4">
            <w:pPr>
              <w:spacing w:before="360" w:after="120" w:line="264" w:lineRule="auto"/>
              <w:rPr>
                <w:rFonts w:ascii="Candara Light" w:eastAsia="SimHei" w:hAnsi="Candara Light" w:cs="Times New Roman"/>
                <w:b/>
                <w:bCs/>
                <w:sz w:val="36"/>
                <w:szCs w:val="36"/>
                <w:lang w:eastAsia="en-US"/>
              </w:rPr>
            </w:pPr>
            <w:bookmarkStart w:id="0" w:name="_Toc234219367"/>
            <w:r w:rsidRPr="00341122">
              <w:rPr>
                <w:rFonts w:ascii="Candara Light" w:eastAsia="SimHei" w:hAnsi="Candara Light" w:cs="Times New Roman"/>
                <w:b/>
                <w:noProof/>
                <w:sz w:val="36"/>
                <w:szCs w:val="36"/>
                <w:lang w:eastAsia="en-US"/>
              </w:rPr>
              <w:drawing>
                <wp:anchor distT="0" distB="0" distL="114300" distR="114300" simplePos="0" relativeHeight="251657216" behindDoc="0" locked="0" layoutInCell="1" allowOverlap="1" wp14:anchorId="7ABF90BE" wp14:editId="47A5CA30">
                  <wp:simplePos x="0" y="0"/>
                  <wp:positionH relativeFrom="column">
                    <wp:posOffset>13267690</wp:posOffset>
                  </wp:positionH>
                  <wp:positionV relativeFrom="paragraph">
                    <wp:posOffset>280670</wp:posOffset>
                  </wp:positionV>
                  <wp:extent cx="817245" cy="928370"/>
                  <wp:effectExtent l="0" t="0" r="1905" b="5080"/>
                  <wp:wrapThrough wrapText="bothSides">
                    <wp:wrapPolygon edited="0">
                      <wp:start x="0" y="0"/>
                      <wp:lineTo x="0" y="21275"/>
                      <wp:lineTo x="21147" y="21275"/>
                      <wp:lineTo x="21147"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17245" cy="928370"/>
                          </a:xfrm>
                          <a:prstGeom prst="rect">
                            <a:avLst/>
                          </a:prstGeom>
                          <a:noFill/>
                        </pic:spPr>
                      </pic:pic>
                    </a:graphicData>
                  </a:graphic>
                  <wp14:sizeRelH relativeFrom="margin">
                    <wp14:pctWidth>0</wp14:pctWidth>
                  </wp14:sizeRelH>
                  <wp14:sizeRelV relativeFrom="margin">
                    <wp14:pctHeight>0</wp14:pctHeight>
                  </wp14:sizeRelV>
                </wp:anchor>
              </w:drawing>
            </w:r>
            <w:r w:rsidR="3AC80E3F" w:rsidRPr="435FD1C4">
              <w:rPr>
                <w:rFonts w:ascii="Candara Light" w:eastAsia="SimHei" w:hAnsi="Candara Light" w:cs="Times New Roman"/>
                <w:b/>
                <w:bCs/>
                <w:sz w:val="36"/>
                <w:szCs w:val="36"/>
                <w:lang w:eastAsia="en-US"/>
              </w:rPr>
              <w:t>202</w:t>
            </w:r>
            <w:r w:rsidR="39FA3576" w:rsidRPr="435FD1C4">
              <w:rPr>
                <w:rFonts w:ascii="Candara Light" w:eastAsia="SimHei" w:hAnsi="Candara Light" w:cs="Times New Roman"/>
                <w:b/>
                <w:bCs/>
                <w:sz w:val="36"/>
                <w:szCs w:val="36"/>
                <w:lang w:eastAsia="en-US"/>
              </w:rPr>
              <w:t>5</w:t>
            </w:r>
            <w:r w:rsidR="3AC80E3F" w:rsidRPr="435FD1C4">
              <w:rPr>
                <w:rFonts w:ascii="Candara Light" w:eastAsia="SimHei" w:hAnsi="Candara Light" w:cs="Times New Roman"/>
                <w:b/>
                <w:bCs/>
                <w:sz w:val="36"/>
                <w:szCs w:val="36"/>
                <w:lang w:eastAsia="en-US"/>
              </w:rPr>
              <w:t xml:space="preserve"> Term </w:t>
            </w:r>
            <w:r w:rsidR="4398F8A1" w:rsidRPr="435FD1C4">
              <w:rPr>
                <w:rFonts w:ascii="Candara Light" w:eastAsia="SimHei" w:hAnsi="Candara Light" w:cs="Times New Roman"/>
                <w:b/>
                <w:bCs/>
                <w:sz w:val="36"/>
                <w:szCs w:val="36"/>
                <w:lang w:eastAsia="en-US"/>
              </w:rPr>
              <w:t>2</w:t>
            </w:r>
            <w:r w:rsidR="2601C3DC" w:rsidRPr="435FD1C4">
              <w:rPr>
                <w:rFonts w:ascii="Candara Light" w:eastAsia="SimHei" w:hAnsi="Candara Light" w:cs="Times New Roman"/>
                <w:b/>
                <w:bCs/>
                <w:sz w:val="36"/>
                <w:szCs w:val="36"/>
                <w:lang w:eastAsia="en-US"/>
              </w:rPr>
              <w:t xml:space="preserve"> </w:t>
            </w:r>
            <w:r w:rsidR="3AC80E3F" w:rsidRPr="435FD1C4">
              <w:rPr>
                <w:rFonts w:ascii="Candara Light" w:eastAsia="SimHei" w:hAnsi="Candara Light" w:cs="Times New Roman"/>
                <w:b/>
                <w:bCs/>
                <w:sz w:val="36"/>
                <w:szCs w:val="36"/>
                <w:lang w:eastAsia="en-US"/>
              </w:rPr>
              <w:t>Overview</w:t>
            </w:r>
            <w:r w:rsidR="005A383E" w:rsidRPr="00341122">
              <w:rPr>
                <w:rFonts w:ascii="Candara Light" w:eastAsia="SimHei" w:hAnsi="Candara Light" w:cs="Times New Roman"/>
                <w:b/>
                <w:sz w:val="36"/>
                <w:szCs w:val="36"/>
                <w:lang w:eastAsia="en-US"/>
              </w:rPr>
              <w:br/>
            </w:r>
            <w:r w:rsidR="3AC80E3F" w:rsidRPr="435FD1C4">
              <w:rPr>
                <w:rFonts w:ascii="Candara Light" w:eastAsia="SimHei" w:hAnsi="Candara Light" w:cs="Times New Roman"/>
                <w:b/>
                <w:bCs/>
                <w:sz w:val="36"/>
                <w:szCs w:val="36"/>
                <w:lang w:eastAsia="en-US"/>
              </w:rPr>
              <w:t xml:space="preserve">Year </w:t>
            </w:r>
            <w:r w:rsidR="22EDA553" w:rsidRPr="435FD1C4">
              <w:rPr>
                <w:rFonts w:ascii="Candara Light" w:eastAsia="SimHei" w:hAnsi="Candara Light" w:cs="Times New Roman"/>
                <w:b/>
                <w:bCs/>
                <w:sz w:val="36"/>
                <w:szCs w:val="36"/>
                <w:lang w:eastAsia="en-US"/>
              </w:rPr>
              <w:t>2</w:t>
            </w:r>
          </w:p>
          <w:sdt>
            <w:sdtPr>
              <w:rPr>
                <w:rFonts w:ascii="Candara Light" w:eastAsia="SimHei" w:hAnsi="Candara Light" w:cs="Times New Roman"/>
                <w:iCs/>
                <w:color w:val="666666"/>
                <w:sz w:val="28"/>
                <w:szCs w:val="28"/>
                <w:lang w:eastAsia="en-US"/>
              </w:rPr>
              <w:alias w:val="Document Subtitle"/>
              <w:tag w:val="DocumentSubtitle"/>
              <w:id w:val="892237444"/>
              <w:placeholder>
                <w:docPart w:val="4C0D242D052A4D31A680C33756DC1308"/>
              </w:placeholder>
              <w:dataBinding w:prefixMappings="xmlns:ns0='http://QCAA.qld.edu.au' " w:xpath="/ns0:QCAA[1]/ns0:DocumentSubtitle[1]" w:storeItemID="{ECF99190-FDC9-4DC7-BF4D-418697363580}"/>
              <w:text/>
            </w:sdtPr>
            <w:sdtContent>
              <w:p w14:paraId="4D49E095" w14:textId="77777777" w:rsidR="005A383E" w:rsidRPr="005A383E" w:rsidRDefault="005A383E" w:rsidP="005A383E">
                <w:pPr>
                  <w:numPr>
                    <w:ilvl w:val="1"/>
                    <w:numId w:val="0"/>
                  </w:numPr>
                  <w:spacing w:after="120" w:line="264" w:lineRule="auto"/>
                  <w:rPr>
                    <w:rFonts w:ascii="Arial" w:eastAsia="SimHei" w:hAnsi="Arial" w:cs="Times New Roman"/>
                    <w:iCs/>
                    <w:color w:val="666666"/>
                    <w:sz w:val="32"/>
                    <w:szCs w:val="24"/>
                    <w:lang w:eastAsia="en-US"/>
                  </w:rPr>
                </w:pPr>
                <w:r w:rsidRPr="007525BB">
                  <w:rPr>
                    <w:rFonts w:ascii="Candara Light" w:eastAsia="SimHei" w:hAnsi="Candara Light" w:cs="Times New Roman"/>
                    <w:iCs/>
                    <w:color w:val="666666"/>
                    <w:sz w:val="28"/>
                    <w:szCs w:val="28"/>
                    <w:lang w:eastAsia="en-US"/>
                  </w:rPr>
                  <w:t xml:space="preserve">Palm Beach State School </w:t>
                </w:r>
              </w:p>
            </w:sdtContent>
          </w:sdt>
        </w:tc>
      </w:tr>
      <w:bookmarkEnd w:id="0"/>
    </w:tbl>
    <w:p w14:paraId="36541186" w14:textId="4C93A69B" w:rsidR="00AF509A" w:rsidRPr="00C70F4A" w:rsidRDefault="00AF509A" w:rsidP="00C70F4A">
      <w:pPr>
        <w:tabs>
          <w:tab w:val="left" w:pos="442"/>
        </w:tabs>
        <w:rPr>
          <w:sz w:val="20"/>
          <w:szCs w:val="20"/>
        </w:rPr>
      </w:pPr>
    </w:p>
    <w:tbl>
      <w:tblPr>
        <w:tblW w:w="2225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0064"/>
        <w:gridCol w:w="3969"/>
        <w:gridCol w:w="6521"/>
      </w:tblGrid>
      <w:tr w:rsidR="00BC191B" w:rsidRPr="002D028F" w14:paraId="0233C12A" w14:textId="77777777" w:rsidTr="037C538E">
        <w:trPr>
          <w:trHeight w:val="506"/>
        </w:trPr>
        <w:tc>
          <w:tcPr>
            <w:tcW w:w="1701" w:type="dxa"/>
            <w:shd w:val="clear" w:color="auto" w:fill="2F5496" w:themeFill="accent1" w:themeFillShade="BF"/>
            <w:vAlign w:val="center"/>
          </w:tcPr>
          <w:p w14:paraId="02959F8C" w14:textId="3C6B93A7" w:rsidR="00BC191B" w:rsidRPr="00341122" w:rsidRDefault="00BC191B" w:rsidP="00341122">
            <w:pPr>
              <w:spacing w:after="0"/>
              <w:rPr>
                <w:rFonts w:ascii="Candara" w:hAnsi="Candara" w:cstheme="majorHAnsi"/>
                <w:bCs/>
                <w:color w:val="FFFFFF" w:themeColor="background1"/>
                <w:sz w:val="24"/>
                <w:szCs w:val="24"/>
              </w:rPr>
            </w:pPr>
            <w:r w:rsidRPr="00341122">
              <w:rPr>
                <w:rFonts w:ascii="Candara" w:hAnsi="Candara" w:cstheme="majorHAnsi"/>
                <w:bCs/>
                <w:color w:val="FFFFFF" w:themeColor="background1"/>
                <w:sz w:val="24"/>
                <w:szCs w:val="24"/>
              </w:rPr>
              <w:t>Learning Area</w:t>
            </w:r>
          </w:p>
        </w:tc>
        <w:tc>
          <w:tcPr>
            <w:tcW w:w="14033" w:type="dxa"/>
            <w:gridSpan w:val="2"/>
            <w:shd w:val="clear" w:color="auto" w:fill="2F5496" w:themeFill="accent1" w:themeFillShade="BF"/>
            <w:vAlign w:val="center"/>
          </w:tcPr>
          <w:p w14:paraId="0A2AA1CD" w14:textId="0CD0DF59" w:rsidR="00BC191B" w:rsidRPr="00341122" w:rsidRDefault="00BC191B" w:rsidP="00341122">
            <w:pPr>
              <w:spacing w:after="0"/>
              <w:rPr>
                <w:rFonts w:ascii="Candara" w:hAnsi="Candara" w:cstheme="majorHAnsi"/>
                <w:bCs/>
                <w:color w:val="FFFFFF" w:themeColor="background1"/>
                <w:sz w:val="24"/>
                <w:szCs w:val="24"/>
              </w:rPr>
            </w:pPr>
            <w:r w:rsidRPr="00341122">
              <w:rPr>
                <w:rFonts w:ascii="Candara" w:hAnsi="Candara" w:cstheme="majorHAnsi"/>
                <w:bCs/>
                <w:color w:val="FFFFFF" w:themeColor="background1"/>
                <w:sz w:val="24"/>
                <w:szCs w:val="24"/>
              </w:rPr>
              <w:t>Overview of content</w:t>
            </w:r>
          </w:p>
        </w:tc>
        <w:tc>
          <w:tcPr>
            <w:tcW w:w="6521" w:type="dxa"/>
            <w:shd w:val="clear" w:color="auto" w:fill="2F5496" w:themeFill="accent1" w:themeFillShade="BF"/>
            <w:vAlign w:val="center"/>
          </w:tcPr>
          <w:p w14:paraId="208DFD1B" w14:textId="5933BE02" w:rsidR="00BC191B" w:rsidRPr="00341122" w:rsidRDefault="00CA2D7F" w:rsidP="00341122">
            <w:pPr>
              <w:spacing w:after="0"/>
              <w:rPr>
                <w:rFonts w:ascii="Candara" w:hAnsi="Candara" w:cstheme="majorHAnsi"/>
                <w:bCs/>
                <w:color w:val="FFFFFF" w:themeColor="background1"/>
                <w:sz w:val="24"/>
                <w:szCs w:val="24"/>
              </w:rPr>
            </w:pPr>
            <w:r w:rsidRPr="00341122">
              <w:rPr>
                <w:rFonts w:ascii="Candara" w:hAnsi="Candara" w:cstheme="majorHAnsi"/>
                <w:bCs/>
                <w:color w:val="FFFFFF" w:themeColor="background1"/>
                <w:sz w:val="24"/>
                <w:szCs w:val="24"/>
              </w:rPr>
              <w:t>Summative t</w:t>
            </w:r>
            <w:r w:rsidR="00BC191B" w:rsidRPr="00341122">
              <w:rPr>
                <w:rFonts w:ascii="Candara" w:hAnsi="Candara" w:cstheme="majorHAnsi"/>
                <w:bCs/>
                <w:color w:val="FFFFFF" w:themeColor="background1"/>
                <w:sz w:val="24"/>
                <w:szCs w:val="24"/>
              </w:rPr>
              <w:t>ask summary</w:t>
            </w:r>
          </w:p>
        </w:tc>
      </w:tr>
      <w:tr w:rsidR="00EA3C35" w:rsidRPr="002D028F" w14:paraId="2A02737E" w14:textId="77777777" w:rsidTr="037C538E">
        <w:trPr>
          <w:trHeight w:val="977"/>
        </w:trPr>
        <w:tc>
          <w:tcPr>
            <w:tcW w:w="1701" w:type="dxa"/>
            <w:shd w:val="clear" w:color="auto" w:fill="2F5496" w:themeFill="accent1" w:themeFillShade="BF"/>
            <w:vAlign w:val="center"/>
          </w:tcPr>
          <w:p w14:paraId="16861F42" w14:textId="77777777" w:rsidR="00EA3C35" w:rsidRPr="008A715F" w:rsidRDefault="00EA3C35" w:rsidP="435FD1C4">
            <w:pPr>
              <w:spacing w:after="0"/>
              <w:rPr>
                <w:rFonts w:ascii="Candara" w:eastAsia="Candara" w:hAnsi="Candara" w:cs="Candara"/>
                <w:color w:val="FFFFFF" w:themeColor="background1"/>
                <w:sz w:val="24"/>
                <w:szCs w:val="24"/>
              </w:rPr>
            </w:pPr>
            <w:r w:rsidRPr="435FD1C4">
              <w:rPr>
                <w:rFonts w:ascii="Candara" w:eastAsia="Candara" w:hAnsi="Candara" w:cs="Candara"/>
                <w:color w:val="FFFFFF" w:themeColor="background1"/>
                <w:sz w:val="24"/>
                <w:szCs w:val="24"/>
              </w:rPr>
              <w:t>English</w:t>
            </w:r>
          </w:p>
        </w:tc>
        <w:tc>
          <w:tcPr>
            <w:tcW w:w="14033" w:type="dxa"/>
            <w:gridSpan w:val="2"/>
            <w:shd w:val="clear" w:color="auto" w:fill="auto"/>
          </w:tcPr>
          <w:p w14:paraId="3269E6E5" w14:textId="64480862" w:rsidR="00CA0E8E" w:rsidRPr="00CA0E8E" w:rsidRDefault="59DB22B3" w:rsidP="435FD1C4">
            <w:pPr>
              <w:spacing w:before="40" w:after="0" w:line="252" w:lineRule="auto"/>
              <w:rPr>
                <w:rFonts w:ascii="Candara" w:eastAsia="Candara" w:hAnsi="Candara" w:cs="Candara"/>
                <w:sz w:val="24"/>
                <w:szCs w:val="24"/>
                <w:shd w:val="clear" w:color="auto" w:fill="FFFFFF"/>
              </w:rPr>
            </w:pPr>
            <w:r w:rsidRPr="435FD1C4">
              <w:rPr>
                <w:rFonts w:ascii="Candara" w:eastAsia="Candara" w:hAnsi="Candara" w:cs="Candara"/>
                <w:color w:val="000000" w:themeColor="text1"/>
                <w:sz w:val="24"/>
                <w:szCs w:val="24"/>
              </w:rPr>
              <w:t xml:space="preserve">Students will continue to develop their decoding, fluency and comprehension skills. They will engage in a variety of informative texts, explore the purpose of different text types and the difference between fact and opinion. They will create an informative news report. They will understand that information needs to be sorted into clear paragraphs using subheadings to help the reader navigate different informative texts successfully. Students will learn the skill of notetaking by summarising texts and then turn these notes into their own complete sentences. They will also experiment with different vocal skills for reading news reports. </w:t>
            </w:r>
          </w:p>
        </w:tc>
        <w:tc>
          <w:tcPr>
            <w:tcW w:w="6521" w:type="dxa"/>
            <w:shd w:val="clear" w:color="auto" w:fill="auto"/>
          </w:tcPr>
          <w:p w14:paraId="2CB562DC" w14:textId="5BF44DFE" w:rsidR="009245C2" w:rsidRPr="00341122" w:rsidRDefault="4B909017" w:rsidP="435FD1C4">
            <w:pPr>
              <w:spacing w:after="0" w:line="276" w:lineRule="auto"/>
              <w:rPr>
                <w:rFonts w:ascii="Candara" w:eastAsia="Candara" w:hAnsi="Candara" w:cs="Candara"/>
                <w:sz w:val="24"/>
                <w:szCs w:val="24"/>
              </w:rPr>
            </w:pPr>
            <w:r w:rsidRPr="435FD1C4">
              <w:rPr>
                <w:rFonts w:ascii="Candara" w:eastAsia="Candara" w:hAnsi="Candara" w:cs="Candara"/>
                <w:color w:val="000000" w:themeColor="text1"/>
                <w:sz w:val="24"/>
                <w:szCs w:val="24"/>
              </w:rPr>
              <w:t>To create</w:t>
            </w:r>
            <w:r w:rsidR="002B55F2">
              <w:rPr>
                <w:rFonts w:ascii="Candara" w:eastAsia="Candara" w:hAnsi="Candara" w:cs="Candara"/>
                <w:color w:val="000000" w:themeColor="text1"/>
                <w:sz w:val="24"/>
                <w:szCs w:val="24"/>
              </w:rPr>
              <w:t xml:space="preserve"> and present</w:t>
            </w:r>
            <w:r w:rsidRPr="435FD1C4">
              <w:rPr>
                <w:rFonts w:ascii="Candara" w:eastAsia="Candara" w:hAnsi="Candara" w:cs="Candara"/>
                <w:color w:val="000000" w:themeColor="text1"/>
                <w:sz w:val="24"/>
                <w:szCs w:val="24"/>
              </w:rPr>
              <w:t xml:space="preserve"> an informative news report about a sea animal.</w:t>
            </w:r>
          </w:p>
          <w:p w14:paraId="19D20B26" w14:textId="6EAC224D" w:rsidR="009245C2" w:rsidRPr="00341122" w:rsidRDefault="009245C2" w:rsidP="435FD1C4">
            <w:pPr>
              <w:spacing w:after="0" w:line="276" w:lineRule="auto"/>
              <w:rPr>
                <w:rFonts w:ascii="Candara" w:eastAsia="Candara" w:hAnsi="Candara" w:cs="Candara"/>
                <w:sz w:val="24"/>
                <w:szCs w:val="24"/>
              </w:rPr>
            </w:pPr>
          </w:p>
        </w:tc>
      </w:tr>
      <w:tr w:rsidR="00D46844" w:rsidRPr="002D028F" w14:paraId="2B15125C" w14:textId="77777777" w:rsidTr="037C538E">
        <w:trPr>
          <w:trHeight w:val="977"/>
        </w:trPr>
        <w:tc>
          <w:tcPr>
            <w:tcW w:w="1701" w:type="dxa"/>
            <w:shd w:val="clear" w:color="auto" w:fill="2F5496" w:themeFill="accent1" w:themeFillShade="BF"/>
            <w:vAlign w:val="center"/>
          </w:tcPr>
          <w:p w14:paraId="3B157593" w14:textId="77777777" w:rsidR="00D46844" w:rsidRPr="008A715F" w:rsidRDefault="00D46844" w:rsidP="435FD1C4">
            <w:pPr>
              <w:spacing w:after="0"/>
              <w:rPr>
                <w:rFonts w:ascii="Candara" w:eastAsia="Candara" w:hAnsi="Candara" w:cs="Candara"/>
                <w:color w:val="FFFFFF" w:themeColor="background1"/>
                <w:sz w:val="24"/>
                <w:szCs w:val="24"/>
              </w:rPr>
            </w:pPr>
            <w:r w:rsidRPr="435FD1C4">
              <w:rPr>
                <w:rFonts w:ascii="Candara" w:eastAsia="Candara" w:hAnsi="Candara" w:cs="Candara"/>
                <w:color w:val="FFFFFF" w:themeColor="background1"/>
                <w:sz w:val="24"/>
                <w:szCs w:val="24"/>
              </w:rPr>
              <w:t>Mathematics</w:t>
            </w:r>
          </w:p>
        </w:tc>
        <w:tc>
          <w:tcPr>
            <w:tcW w:w="14033" w:type="dxa"/>
            <w:gridSpan w:val="2"/>
            <w:shd w:val="clear" w:color="auto" w:fill="auto"/>
          </w:tcPr>
          <w:p w14:paraId="70596E6F" w14:textId="02E9F573" w:rsidR="00D46844" w:rsidRDefault="00156A88" w:rsidP="435FD1C4">
            <w:pPr>
              <w:spacing w:after="0" w:line="276" w:lineRule="auto"/>
              <w:rPr>
                <w:rFonts w:ascii="Candara" w:eastAsia="Candara" w:hAnsi="Candara" w:cs="Candara"/>
                <w:color w:val="000000" w:themeColor="text1"/>
                <w:sz w:val="24"/>
                <w:szCs w:val="24"/>
              </w:rPr>
            </w:pPr>
            <w:r w:rsidRPr="00156A88">
              <w:rPr>
                <w:rFonts w:ascii="Candara" w:eastAsia="Candara" w:hAnsi="Candara" w:cs="Candara"/>
                <w:color w:val="000000" w:themeColor="text1"/>
                <w:sz w:val="24"/>
                <w:szCs w:val="24"/>
                <w:u w:val="single"/>
              </w:rPr>
              <w:t>Number:</w:t>
            </w:r>
            <w:r>
              <w:rPr>
                <w:rFonts w:ascii="Candara" w:eastAsia="Candara" w:hAnsi="Candara" w:cs="Candara"/>
                <w:color w:val="000000" w:themeColor="text1"/>
                <w:sz w:val="24"/>
                <w:szCs w:val="24"/>
              </w:rPr>
              <w:t xml:space="preserve"> S</w:t>
            </w:r>
            <w:r w:rsidR="038F0314" w:rsidRPr="435FD1C4">
              <w:rPr>
                <w:rFonts w:ascii="Candara" w:eastAsia="Candara" w:hAnsi="Candara" w:cs="Candara"/>
                <w:color w:val="000000" w:themeColor="text1"/>
                <w:sz w:val="24"/>
                <w:szCs w:val="24"/>
              </w:rPr>
              <w:t xml:space="preserve">tudents will build their understanding of fractions through hands-on, real-world contexts. </w:t>
            </w:r>
            <w:r w:rsidR="7A58BA6A" w:rsidRPr="435FD1C4">
              <w:rPr>
                <w:rFonts w:ascii="Candara" w:eastAsia="Candara" w:hAnsi="Candara" w:cs="Candara"/>
                <w:color w:val="000000" w:themeColor="text1"/>
                <w:sz w:val="24"/>
                <w:szCs w:val="24"/>
              </w:rPr>
              <w:t>They</w:t>
            </w:r>
            <w:r w:rsidR="038F0314" w:rsidRPr="435FD1C4">
              <w:rPr>
                <w:rFonts w:ascii="Candara" w:eastAsia="Candara" w:hAnsi="Candara" w:cs="Candara"/>
                <w:color w:val="000000" w:themeColor="text1"/>
                <w:sz w:val="24"/>
                <w:szCs w:val="24"/>
              </w:rPr>
              <w:t xml:space="preserve"> will identify and represent halves, quarters, and eighths using concrete materials and everyday scenarios. </w:t>
            </w:r>
            <w:r w:rsidR="4BA89BC4" w:rsidRPr="435FD1C4">
              <w:rPr>
                <w:rFonts w:ascii="Candara" w:eastAsia="Candara" w:hAnsi="Candara" w:cs="Candara"/>
                <w:color w:val="000000" w:themeColor="text1"/>
                <w:sz w:val="24"/>
                <w:szCs w:val="24"/>
              </w:rPr>
              <w:t>They</w:t>
            </w:r>
            <w:r w:rsidR="038F0314" w:rsidRPr="435FD1C4">
              <w:rPr>
                <w:rFonts w:ascii="Candara" w:eastAsia="Candara" w:hAnsi="Candara" w:cs="Candara"/>
                <w:color w:val="000000" w:themeColor="text1"/>
                <w:sz w:val="24"/>
                <w:szCs w:val="24"/>
              </w:rPr>
              <w:t xml:space="preserve"> will be able to demonstrate their ability to divide whole objects into equal parts and label them correctly. </w:t>
            </w:r>
          </w:p>
          <w:p w14:paraId="4872B7F7" w14:textId="094D7FF4" w:rsidR="00D46844" w:rsidRDefault="00156A88" w:rsidP="008B4E0D">
            <w:pPr>
              <w:spacing w:after="0" w:line="276" w:lineRule="auto"/>
              <w:rPr>
                <w:rFonts w:ascii="Candara" w:eastAsia="Candara" w:hAnsi="Candara" w:cs="Candara"/>
                <w:sz w:val="24"/>
                <w:szCs w:val="24"/>
              </w:rPr>
            </w:pPr>
            <w:r w:rsidRPr="00156A88">
              <w:rPr>
                <w:rFonts w:ascii="Candara" w:eastAsia="Candara" w:hAnsi="Candara" w:cs="Candara"/>
                <w:sz w:val="24"/>
                <w:szCs w:val="24"/>
                <w:u w:val="single"/>
              </w:rPr>
              <w:t>Measurements and Shape:</w:t>
            </w:r>
            <w:r>
              <w:rPr>
                <w:rFonts w:ascii="Candara" w:eastAsia="Candara" w:hAnsi="Candara" w:cs="Candara"/>
                <w:sz w:val="24"/>
                <w:szCs w:val="24"/>
              </w:rPr>
              <w:t xml:space="preserve"> </w:t>
            </w:r>
            <w:r w:rsidR="038F0314" w:rsidRPr="435FD1C4">
              <w:rPr>
                <w:rFonts w:ascii="Candara" w:eastAsia="Candara" w:hAnsi="Candara" w:cs="Candara"/>
                <w:sz w:val="24"/>
                <w:szCs w:val="24"/>
              </w:rPr>
              <w:t>Studen</w:t>
            </w:r>
            <w:r w:rsidR="00F808EB" w:rsidRPr="435FD1C4">
              <w:rPr>
                <w:rFonts w:ascii="Candara" w:eastAsia="Candara" w:hAnsi="Candara" w:cs="Candara"/>
                <w:sz w:val="24"/>
                <w:szCs w:val="24"/>
              </w:rPr>
              <w:t xml:space="preserve">ts will learn about the measurement concept of time. They will identify </w:t>
            </w:r>
            <w:r w:rsidR="00516512" w:rsidRPr="435FD1C4">
              <w:rPr>
                <w:rFonts w:ascii="Candara" w:eastAsia="Candara" w:hAnsi="Candara" w:cs="Candara"/>
                <w:sz w:val="24"/>
                <w:szCs w:val="24"/>
              </w:rPr>
              <w:t xml:space="preserve">seasons and learn how to read and solve problems using a calendar. Students will also learn how to tell the time to the </w:t>
            </w:r>
            <w:r w:rsidR="00CA0E8E" w:rsidRPr="435FD1C4">
              <w:rPr>
                <w:rFonts w:ascii="Candara" w:eastAsia="Candara" w:hAnsi="Candara" w:cs="Candara"/>
                <w:sz w:val="24"/>
                <w:szCs w:val="24"/>
              </w:rPr>
              <w:t>q</w:t>
            </w:r>
            <w:r w:rsidR="00516512" w:rsidRPr="435FD1C4">
              <w:rPr>
                <w:rFonts w:ascii="Candara" w:eastAsia="Candara" w:hAnsi="Candara" w:cs="Candara"/>
                <w:sz w:val="24"/>
                <w:szCs w:val="24"/>
              </w:rPr>
              <w:t xml:space="preserve">uarter hour. </w:t>
            </w:r>
          </w:p>
          <w:p w14:paraId="19373058" w14:textId="6C909A95" w:rsidR="00156A88" w:rsidRPr="009245C2" w:rsidRDefault="00156A88" w:rsidP="008B4E0D">
            <w:pPr>
              <w:spacing w:after="0" w:line="276" w:lineRule="auto"/>
              <w:rPr>
                <w:rFonts w:ascii="Candara" w:eastAsia="Candara" w:hAnsi="Candara" w:cs="Candara"/>
                <w:sz w:val="24"/>
                <w:szCs w:val="24"/>
              </w:rPr>
            </w:pPr>
            <w:r>
              <w:rPr>
                <w:rFonts w:ascii="Candara" w:eastAsia="Candara" w:hAnsi="Candara" w:cs="Candara"/>
                <w:sz w:val="24"/>
                <w:szCs w:val="24"/>
              </w:rPr>
              <w:t>Students will compare and classify shapes.</w:t>
            </w:r>
          </w:p>
        </w:tc>
        <w:tc>
          <w:tcPr>
            <w:tcW w:w="6521" w:type="dxa"/>
            <w:shd w:val="clear" w:color="auto" w:fill="auto"/>
          </w:tcPr>
          <w:p w14:paraId="4E8488A7" w14:textId="3285D2AA" w:rsidR="00D46844" w:rsidRPr="00CA0E8E" w:rsidRDefault="00CA0E8E" w:rsidP="435FD1C4">
            <w:pPr>
              <w:spacing w:after="0" w:line="252" w:lineRule="auto"/>
              <w:rPr>
                <w:rFonts w:ascii="Candara" w:eastAsia="Candara" w:hAnsi="Candara" w:cs="Candara"/>
                <w:sz w:val="24"/>
                <w:szCs w:val="24"/>
              </w:rPr>
            </w:pPr>
            <w:r w:rsidRPr="435FD1C4">
              <w:rPr>
                <w:rFonts w:ascii="Candara" w:eastAsia="Candara" w:hAnsi="Candara" w:cs="Candara"/>
                <w:sz w:val="24"/>
                <w:szCs w:val="24"/>
                <w:u w:val="single"/>
              </w:rPr>
              <w:t>Number</w:t>
            </w:r>
            <w:r w:rsidRPr="435FD1C4">
              <w:rPr>
                <w:rFonts w:ascii="Candara" w:eastAsia="Candara" w:hAnsi="Candara" w:cs="Candara"/>
                <w:sz w:val="24"/>
                <w:szCs w:val="24"/>
              </w:rPr>
              <w:t xml:space="preserve">: </w:t>
            </w:r>
            <w:r w:rsidR="249BA516" w:rsidRPr="435FD1C4">
              <w:rPr>
                <w:rFonts w:ascii="Candara" w:eastAsia="Candara" w:hAnsi="Candara" w:cs="Candara"/>
                <w:color w:val="000000" w:themeColor="text1"/>
                <w:sz w:val="24"/>
                <w:szCs w:val="24"/>
              </w:rPr>
              <w:t>Students identify and represent part-whole relationships of halves, quarters and eighths in measurement contexts.</w:t>
            </w:r>
          </w:p>
          <w:p w14:paraId="5C73405B" w14:textId="47ED9E0D" w:rsidR="00CC4ED1" w:rsidRDefault="00CA0E8E" w:rsidP="00CC4ED1">
            <w:pPr>
              <w:spacing w:after="0" w:line="276" w:lineRule="auto"/>
              <w:rPr>
                <w:rStyle w:val="normaltextrun"/>
                <w:rFonts w:ascii="Candara" w:eastAsia="Candara" w:hAnsi="Candara" w:cs="Candara"/>
                <w:color w:val="000000"/>
                <w:sz w:val="24"/>
                <w:szCs w:val="24"/>
                <w:shd w:val="clear" w:color="auto" w:fill="FFFFFF"/>
              </w:rPr>
            </w:pPr>
            <w:r w:rsidRPr="435FD1C4">
              <w:rPr>
                <w:rFonts w:ascii="Candara" w:eastAsia="Candara" w:hAnsi="Candara" w:cs="Candara"/>
                <w:sz w:val="24"/>
                <w:szCs w:val="24"/>
                <w:u w:val="single"/>
              </w:rPr>
              <w:t>Measurement</w:t>
            </w:r>
            <w:r w:rsidRPr="435FD1C4">
              <w:rPr>
                <w:rFonts w:ascii="Candara" w:eastAsia="Candara" w:hAnsi="Candara" w:cs="Candara"/>
                <w:sz w:val="24"/>
                <w:szCs w:val="24"/>
              </w:rPr>
              <w:t xml:space="preserve">: </w:t>
            </w:r>
            <w:r w:rsidR="00DB2FB6" w:rsidRPr="435FD1C4">
              <w:rPr>
                <w:rFonts w:ascii="Candara" w:eastAsia="Candara" w:hAnsi="Candara" w:cs="Candara"/>
                <w:sz w:val="24"/>
                <w:szCs w:val="24"/>
              </w:rPr>
              <w:t xml:space="preserve">students </w:t>
            </w:r>
            <w:r w:rsidR="00DB2FB6" w:rsidRPr="435FD1C4">
              <w:rPr>
                <w:rStyle w:val="normaltextrun"/>
                <w:rFonts w:ascii="Candara" w:eastAsia="Candara" w:hAnsi="Candara" w:cs="Candara"/>
                <w:color w:val="000000"/>
                <w:sz w:val="24"/>
                <w:szCs w:val="24"/>
                <w:shd w:val="clear" w:color="auto" w:fill="FFFFFF"/>
              </w:rPr>
              <w:t>t</w:t>
            </w:r>
            <w:r w:rsidRPr="435FD1C4">
              <w:rPr>
                <w:rStyle w:val="normaltextrun"/>
                <w:rFonts w:ascii="Candara" w:eastAsia="Candara" w:hAnsi="Candara" w:cs="Candara"/>
                <w:color w:val="000000"/>
                <w:sz w:val="24"/>
                <w:szCs w:val="24"/>
                <w:shd w:val="clear" w:color="auto" w:fill="FFFFFF"/>
              </w:rPr>
              <w:t>ell time to the quarter hour and use a calendar</w:t>
            </w:r>
            <w:r w:rsidR="00CC4ED1">
              <w:rPr>
                <w:rStyle w:val="normaltextrun"/>
                <w:rFonts w:ascii="Candara" w:eastAsia="Candara" w:hAnsi="Candara" w:cs="Candara"/>
                <w:color w:val="000000"/>
                <w:sz w:val="24"/>
                <w:szCs w:val="24"/>
                <w:shd w:val="clear" w:color="auto" w:fill="FFFFFF"/>
              </w:rPr>
              <w:t>.</w:t>
            </w:r>
          </w:p>
          <w:p w14:paraId="28F07068" w14:textId="4C78DD91" w:rsidR="00CA0E8E" w:rsidRPr="009245C2" w:rsidRDefault="1150FB1C" w:rsidP="00CC4ED1">
            <w:pPr>
              <w:spacing w:after="0" w:line="276" w:lineRule="auto"/>
              <w:rPr>
                <w:rFonts w:ascii="Candara" w:eastAsia="Candara" w:hAnsi="Candara" w:cs="Candara"/>
                <w:sz w:val="24"/>
                <w:szCs w:val="24"/>
              </w:rPr>
            </w:pPr>
            <w:r w:rsidRPr="435FD1C4">
              <w:rPr>
                <w:rStyle w:val="eop"/>
                <w:rFonts w:ascii="Candara" w:eastAsia="Candara" w:hAnsi="Candara" w:cs="Candara"/>
                <w:color w:val="000000" w:themeColor="text1"/>
                <w:sz w:val="24"/>
                <w:szCs w:val="24"/>
                <w:u w:val="single"/>
              </w:rPr>
              <w:t>Shape:</w:t>
            </w:r>
            <w:r w:rsidRPr="435FD1C4">
              <w:rPr>
                <w:rStyle w:val="eop"/>
                <w:rFonts w:ascii="Candara" w:eastAsia="Candara" w:hAnsi="Candara" w:cs="Candara"/>
                <w:color w:val="000000" w:themeColor="text1"/>
                <w:sz w:val="24"/>
                <w:szCs w:val="24"/>
              </w:rPr>
              <w:t xml:space="preserve"> Students </w:t>
            </w:r>
            <w:r w:rsidR="1D384A2F" w:rsidRPr="435FD1C4">
              <w:rPr>
                <w:rFonts w:ascii="Candara" w:eastAsia="Candara" w:hAnsi="Candara" w:cs="Candara"/>
                <w:color w:val="000000" w:themeColor="text1"/>
                <w:sz w:val="24"/>
                <w:szCs w:val="24"/>
              </w:rPr>
              <w:t>compare and classify shapes, describing</w:t>
            </w:r>
            <w:r w:rsidR="008B4E0D">
              <w:rPr>
                <w:rFonts w:ascii="Candara" w:eastAsia="Candara" w:hAnsi="Candara" w:cs="Candara"/>
                <w:color w:val="000000" w:themeColor="text1"/>
                <w:sz w:val="24"/>
                <w:szCs w:val="24"/>
              </w:rPr>
              <w:t xml:space="preserve"> their</w:t>
            </w:r>
            <w:r w:rsidR="1D384A2F" w:rsidRPr="435FD1C4">
              <w:rPr>
                <w:rFonts w:ascii="Candara" w:eastAsia="Candara" w:hAnsi="Candara" w:cs="Candara"/>
                <w:color w:val="000000" w:themeColor="text1"/>
                <w:sz w:val="24"/>
                <w:szCs w:val="24"/>
              </w:rPr>
              <w:t xml:space="preserve"> features</w:t>
            </w:r>
            <w:r w:rsidR="008B4E0D">
              <w:rPr>
                <w:rFonts w:ascii="Candara" w:eastAsia="Candara" w:hAnsi="Candara" w:cs="Candara"/>
                <w:color w:val="000000" w:themeColor="text1"/>
                <w:sz w:val="24"/>
                <w:szCs w:val="24"/>
              </w:rPr>
              <w:t>.</w:t>
            </w:r>
          </w:p>
        </w:tc>
      </w:tr>
      <w:tr w:rsidR="009245C2" w:rsidRPr="002D028F" w14:paraId="62773031" w14:textId="77777777" w:rsidTr="037C538E">
        <w:trPr>
          <w:trHeight w:val="662"/>
        </w:trPr>
        <w:tc>
          <w:tcPr>
            <w:tcW w:w="1701" w:type="dxa"/>
            <w:shd w:val="clear" w:color="auto" w:fill="2F5496" w:themeFill="accent1" w:themeFillShade="BF"/>
            <w:vAlign w:val="center"/>
          </w:tcPr>
          <w:p w14:paraId="626E1F53" w14:textId="77777777" w:rsidR="009245C2" w:rsidRPr="008A715F" w:rsidRDefault="009245C2" w:rsidP="435FD1C4">
            <w:pPr>
              <w:spacing w:after="0"/>
              <w:rPr>
                <w:rFonts w:ascii="Candara" w:eastAsia="Candara" w:hAnsi="Candara" w:cs="Candara"/>
                <w:color w:val="FFFFFF" w:themeColor="background1"/>
                <w:sz w:val="24"/>
                <w:szCs w:val="24"/>
              </w:rPr>
            </w:pPr>
            <w:r w:rsidRPr="435FD1C4">
              <w:rPr>
                <w:rFonts w:ascii="Candara" w:eastAsia="Candara" w:hAnsi="Candara" w:cs="Candara"/>
                <w:color w:val="FFFFFF" w:themeColor="background1"/>
                <w:sz w:val="24"/>
                <w:szCs w:val="24"/>
              </w:rPr>
              <w:t>Science</w:t>
            </w:r>
          </w:p>
        </w:tc>
        <w:tc>
          <w:tcPr>
            <w:tcW w:w="14033" w:type="dxa"/>
            <w:gridSpan w:val="2"/>
            <w:shd w:val="clear" w:color="auto" w:fill="auto"/>
          </w:tcPr>
          <w:p w14:paraId="35B48D11" w14:textId="04FC9A22" w:rsidR="009245C2" w:rsidRPr="00341122" w:rsidRDefault="1805D69B" w:rsidP="435FD1C4">
            <w:pPr>
              <w:spacing w:after="0" w:line="276" w:lineRule="auto"/>
              <w:rPr>
                <w:rFonts w:ascii="Candara" w:eastAsia="Candara" w:hAnsi="Candara" w:cs="Candara"/>
                <w:sz w:val="24"/>
                <w:szCs w:val="24"/>
              </w:rPr>
            </w:pPr>
            <w:r w:rsidRPr="435FD1C4">
              <w:rPr>
                <w:rFonts w:ascii="Candara" w:eastAsia="Candara" w:hAnsi="Candara" w:cs="Candara"/>
                <w:color w:val="000000" w:themeColor="text1"/>
                <w:sz w:val="24"/>
                <w:szCs w:val="24"/>
              </w:rPr>
              <w:t>Students will learn about living and non-living things. They will identify, describe and make observations about the life cycles of animals and plants. Students will also make comparisons using their observations throughout different stages of a life cycle.</w:t>
            </w:r>
          </w:p>
        </w:tc>
        <w:tc>
          <w:tcPr>
            <w:tcW w:w="6521" w:type="dxa"/>
            <w:shd w:val="clear" w:color="auto" w:fill="auto"/>
          </w:tcPr>
          <w:p w14:paraId="7C055189" w14:textId="4457B277" w:rsidR="009245C2" w:rsidRPr="00341122" w:rsidRDefault="1805D69B" w:rsidP="435FD1C4">
            <w:pPr>
              <w:pStyle w:val="NoSpacing"/>
              <w:spacing w:line="276" w:lineRule="auto"/>
              <w:rPr>
                <w:rFonts w:ascii="Candara" w:eastAsia="Candara" w:hAnsi="Candara" w:cs="Candara"/>
                <w:sz w:val="24"/>
                <w:szCs w:val="24"/>
              </w:rPr>
            </w:pPr>
            <w:r w:rsidRPr="435FD1C4">
              <w:rPr>
                <w:rFonts w:ascii="Candara" w:eastAsia="Candara" w:hAnsi="Candara" w:cs="Candara"/>
                <w:color w:val="000000" w:themeColor="text1"/>
                <w:sz w:val="24"/>
                <w:szCs w:val="24"/>
              </w:rPr>
              <w:t xml:space="preserve">To draw and describe observations about the life cycle of a mealworm and compare their data through the stages. </w:t>
            </w:r>
            <w:r w:rsidRPr="435FD1C4">
              <w:rPr>
                <w:rFonts w:ascii="Candara" w:eastAsia="Candara" w:hAnsi="Candara" w:cs="Candara"/>
                <w:sz w:val="24"/>
                <w:szCs w:val="24"/>
              </w:rPr>
              <w:t xml:space="preserve"> </w:t>
            </w:r>
          </w:p>
          <w:p w14:paraId="6A949DD0" w14:textId="233F8462" w:rsidR="009245C2" w:rsidRPr="00341122" w:rsidRDefault="009245C2" w:rsidP="435FD1C4">
            <w:pPr>
              <w:pStyle w:val="NoSpacing"/>
              <w:spacing w:line="276" w:lineRule="auto"/>
              <w:rPr>
                <w:rStyle w:val="normaltextrun"/>
                <w:rFonts w:ascii="Candara" w:eastAsia="Candara" w:hAnsi="Candara" w:cs="Candara"/>
                <w:color w:val="333333"/>
                <w:sz w:val="24"/>
                <w:szCs w:val="24"/>
              </w:rPr>
            </w:pPr>
          </w:p>
        </w:tc>
      </w:tr>
      <w:tr w:rsidR="00CA3513" w:rsidRPr="002D028F" w14:paraId="400DED34" w14:textId="77777777" w:rsidTr="037C538E">
        <w:trPr>
          <w:trHeight w:val="1157"/>
        </w:trPr>
        <w:tc>
          <w:tcPr>
            <w:tcW w:w="1701" w:type="dxa"/>
            <w:shd w:val="clear" w:color="auto" w:fill="2F5496" w:themeFill="accent1" w:themeFillShade="BF"/>
            <w:vAlign w:val="center"/>
          </w:tcPr>
          <w:p w14:paraId="1180BCC4" w14:textId="77777777" w:rsidR="00CA3513" w:rsidRPr="008A715F" w:rsidRDefault="00CA3513" w:rsidP="435FD1C4">
            <w:pPr>
              <w:spacing w:after="0"/>
              <w:rPr>
                <w:rFonts w:ascii="Candara" w:eastAsia="Candara" w:hAnsi="Candara" w:cs="Candara"/>
                <w:color w:val="FFFFFF" w:themeColor="background1"/>
                <w:sz w:val="24"/>
                <w:szCs w:val="24"/>
              </w:rPr>
            </w:pPr>
            <w:r w:rsidRPr="435FD1C4">
              <w:rPr>
                <w:rFonts w:ascii="Candara" w:eastAsia="Candara" w:hAnsi="Candara" w:cs="Candara"/>
                <w:color w:val="FFFFFF" w:themeColor="background1"/>
                <w:sz w:val="24"/>
                <w:szCs w:val="24"/>
              </w:rPr>
              <w:t>HASS</w:t>
            </w:r>
          </w:p>
        </w:tc>
        <w:tc>
          <w:tcPr>
            <w:tcW w:w="14033" w:type="dxa"/>
            <w:gridSpan w:val="2"/>
            <w:shd w:val="clear" w:color="auto" w:fill="auto"/>
          </w:tcPr>
          <w:p w14:paraId="12D67370" w14:textId="5ADFDE83" w:rsidR="00CA3513" w:rsidRPr="00DB2FB6" w:rsidRDefault="1ADAB7ED" w:rsidP="435FD1C4">
            <w:pPr>
              <w:shd w:val="clear" w:color="auto" w:fill="FFFFFF" w:themeFill="background1"/>
              <w:autoSpaceDE w:val="0"/>
              <w:autoSpaceDN w:val="0"/>
              <w:adjustRightInd w:val="0"/>
              <w:spacing w:after="120" w:line="240" w:lineRule="auto"/>
              <w:rPr>
                <w:rFonts w:ascii="Candara" w:eastAsia="Candara" w:hAnsi="Candara" w:cs="Candara"/>
                <w:b/>
                <w:bCs/>
                <w:sz w:val="24"/>
                <w:szCs w:val="24"/>
                <w:u w:val="single"/>
              </w:rPr>
            </w:pPr>
            <w:r w:rsidRPr="435FD1C4">
              <w:rPr>
                <w:rFonts w:ascii="Candara" w:eastAsia="Candara" w:hAnsi="Candara" w:cs="Candara"/>
                <w:color w:val="535353"/>
                <w:sz w:val="24"/>
                <w:szCs w:val="24"/>
              </w:rPr>
              <w:t>S</w:t>
            </w:r>
            <w:r w:rsidR="00CA3513" w:rsidRPr="435FD1C4">
              <w:rPr>
                <w:rFonts w:ascii="Candara" w:eastAsia="Candara" w:hAnsi="Candara" w:cs="Candara"/>
                <w:color w:val="535353"/>
                <w:sz w:val="24"/>
                <w:szCs w:val="24"/>
              </w:rPr>
              <w:t>tudents will continue to</w:t>
            </w:r>
            <w:r w:rsidR="330C8AB8" w:rsidRPr="435FD1C4">
              <w:rPr>
                <w:rFonts w:ascii="Candara" w:eastAsia="Candara" w:hAnsi="Candara" w:cs="Candara"/>
                <w:color w:val="535353"/>
                <w:sz w:val="24"/>
                <w:szCs w:val="24"/>
              </w:rPr>
              <w:t xml:space="preserve"> </w:t>
            </w:r>
            <w:r w:rsidR="330C8AB8" w:rsidRPr="435FD1C4">
              <w:rPr>
                <w:rFonts w:ascii="Candara" w:eastAsia="Candara" w:hAnsi="Candara" w:cs="Candara"/>
                <w:color w:val="000000" w:themeColor="text1"/>
                <w:sz w:val="24"/>
                <w:szCs w:val="24"/>
              </w:rPr>
              <w:t>explore the question ‘How</w:t>
            </w:r>
            <w:r w:rsidR="002B55F2">
              <w:rPr>
                <w:rFonts w:ascii="Candara" w:eastAsia="Candara" w:hAnsi="Candara" w:cs="Candara"/>
                <w:color w:val="000000" w:themeColor="text1"/>
                <w:sz w:val="24"/>
                <w:szCs w:val="24"/>
              </w:rPr>
              <w:t xml:space="preserve"> </w:t>
            </w:r>
            <w:r w:rsidR="330C8AB8" w:rsidRPr="435FD1C4">
              <w:rPr>
                <w:rFonts w:ascii="Candara" w:eastAsia="Candara" w:hAnsi="Candara" w:cs="Candara"/>
                <w:color w:val="000000" w:themeColor="text1"/>
                <w:sz w:val="24"/>
                <w:szCs w:val="24"/>
              </w:rPr>
              <w:t>have changes in technology shaped our daily life?’ In Term 2 we will focus on how school and classroom life has evolved with changes in technology.</w:t>
            </w:r>
            <w:r w:rsidR="00CA3513" w:rsidRPr="435FD1C4">
              <w:rPr>
                <w:rFonts w:ascii="Candara" w:eastAsia="Candara" w:hAnsi="Candara" w:cs="Candara"/>
                <w:color w:val="535353"/>
                <w:sz w:val="24"/>
                <w:szCs w:val="24"/>
              </w:rPr>
              <w:t xml:space="preserve"> </w:t>
            </w:r>
          </w:p>
        </w:tc>
        <w:tc>
          <w:tcPr>
            <w:tcW w:w="6521" w:type="dxa"/>
            <w:shd w:val="clear" w:color="auto" w:fill="auto"/>
          </w:tcPr>
          <w:p w14:paraId="4817470F" w14:textId="1A9AD413" w:rsidR="00CA3513" w:rsidRPr="00CA3513" w:rsidRDefault="00D97E8A" w:rsidP="435FD1C4">
            <w:pPr>
              <w:spacing w:line="276" w:lineRule="auto"/>
              <w:rPr>
                <w:rFonts w:ascii="Candara" w:eastAsia="Candara" w:hAnsi="Candara" w:cs="Candara"/>
                <w:sz w:val="24"/>
                <w:szCs w:val="24"/>
              </w:rPr>
            </w:pPr>
            <w:r w:rsidRPr="435FD1C4">
              <w:rPr>
                <w:rFonts w:ascii="Candara" w:eastAsia="Candara" w:hAnsi="Candara" w:cs="Candara"/>
                <w:color w:val="000000" w:themeColor="text1"/>
                <w:sz w:val="24"/>
                <w:szCs w:val="24"/>
              </w:rPr>
              <w:t xml:space="preserve">Students will create a </w:t>
            </w:r>
            <w:proofErr w:type="gramStart"/>
            <w:r w:rsidRPr="435FD1C4">
              <w:rPr>
                <w:rFonts w:ascii="Candara" w:eastAsia="Candara" w:hAnsi="Candara" w:cs="Candara"/>
                <w:color w:val="000000" w:themeColor="text1"/>
                <w:sz w:val="24"/>
                <w:szCs w:val="24"/>
              </w:rPr>
              <w:t>mini-booklet</w:t>
            </w:r>
            <w:proofErr w:type="gramEnd"/>
            <w:r w:rsidRPr="435FD1C4">
              <w:rPr>
                <w:rFonts w:ascii="Candara" w:eastAsia="Candara" w:hAnsi="Candara" w:cs="Candara"/>
                <w:color w:val="000000" w:themeColor="text1"/>
                <w:sz w:val="24"/>
                <w:szCs w:val="24"/>
              </w:rPr>
              <w:t xml:space="preserve"> of their work samples. </w:t>
            </w:r>
          </w:p>
        </w:tc>
      </w:tr>
      <w:tr w:rsidR="00CA3513" w:rsidRPr="002D028F" w14:paraId="1A43C92D" w14:textId="77777777" w:rsidTr="037C538E">
        <w:trPr>
          <w:trHeight w:val="534"/>
        </w:trPr>
        <w:tc>
          <w:tcPr>
            <w:tcW w:w="1701" w:type="dxa"/>
            <w:shd w:val="clear" w:color="auto" w:fill="2F5496" w:themeFill="accent1" w:themeFillShade="BF"/>
            <w:vAlign w:val="center"/>
          </w:tcPr>
          <w:p w14:paraId="5866D152" w14:textId="35B6A76B" w:rsidR="00CA3513" w:rsidRPr="008A715F" w:rsidRDefault="00CA3513" w:rsidP="435FD1C4">
            <w:pPr>
              <w:spacing w:after="0"/>
              <w:rPr>
                <w:rFonts w:ascii="Candara" w:eastAsia="Candara" w:hAnsi="Candara" w:cs="Candara"/>
                <w:color w:val="FFFFFF" w:themeColor="background1"/>
                <w:sz w:val="24"/>
                <w:szCs w:val="24"/>
              </w:rPr>
            </w:pPr>
            <w:r w:rsidRPr="435FD1C4">
              <w:rPr>
                <w:rFonts w:ascii="Candara" w:eastAsia="Candara" w:hAnsi="Candara" w:cs="Candara"/>
                <w:color w:val="FFFFFF" w:themeColor="background1"/>
                <w:sz w:val="24"/>
                <w:szCs w:val="24"/>
              </w:rPr>
              <w:t xml:space="preserve">Technologies </w:t>
            </w:r>
          </w:p>
          <w:p w14:paraId="7151CD2A" w14:textId="7ABF9287" w:rsidR="00CA3513" w:rsidRPr="008A715F" w:rsidRDefault="3F52D27F" w:rsidP="435FD1C4">
            <w:pPr>
              <w:spacing w:after="0"/>
              <w:rPr>
                <w:rFonts w:ascii="Candara" w:eastAsia="Candara" w:hAnsi="Candara" w:cs="Candara"/>
                <w:color w:val="FFFFFF" w:themeColor="background1"/>
                <w:sz w:val="24"/>
                <w:szCs w:val="24"/>
              </w:rPr>
            </w:pPr>
            <w:r w:rsidRPr="435FD1C4">
              <w:rPr>
                <w:rFonts w:ascii="Candara" w:eastAsia="Candara" w:hAnsi="Candara" w:cs="Candara"/>
                <w:color w:val="FFFFFF" w:themeColor="background1"/>
                <w:sz w:val="24"/>
                <w:szCs w:val="24"/>
              </w:rPr>
              <w:t xml:space="preserve">Mrs </w:t>
            </w:r>
            <w:proofErr w:type="spellStart"/>
            <w:r w:rsidRPr="435FD1C4">
              <w:rPr>
                <w:rFonts w:ascii="Candara" w:eastAsia="Candara" w:hAnsi="Candara" w:cs="Candara"/>
                <w:color w:val="FFFFFF" w:themeColor="background1"/>
                <w:sz w:val="24"/>
                <w:szCs w:val="24"/>
              </w:rPr>
              <w:t>Tengdahl</w:t>
            </w:r>
            <w:proofErr w:type="spellEnd"/>
          </w:p>
        </w:tc>
        <w:tc>
          <w:tcPr>
            <w:tcW w:w="14033" w:type="dxa"/>
            <w:gridSpan w:val="2"/>
            <w:shd w:val="clear" w:color="auto" w:fill="auto"/>
          </w:tcPr>
          <w:p w14:paraId="3C011F28" w14:textId="2C60DBED" w:rsidR="00CA0E8E" w:rsidRPr="00341122" w:rsidRDefault="2D5C34A4" w:rsidP="435FD1C4">
            <w:pPr>
              <w:spacing w:after="0" w:line="276" w:lineRule="auto"/>
              <w:rPr>
                <w:rFonts w:ascii="Candara" w:eastAsia="Candara" w:hAnsi="Candara" w:cs="Candara"/>
                <w:sz w:val="24"/>
                <w:szCs w:val="24"/>
              </w:rPr>
            </w:pPr>
            <w:r w:rsidRPr="435FD1C4">
              <w:rPr>
                <w:rFonts w:ascii="Candara" w:eastAsia="Candara" w:hAnsi="Candara" w:cs="Candara"/>
                <w:sz w:val="24"/>
                <w:szCs w:val="24"/>
              </w:rPr>
              <w:t xml:space="preserve">Students will collect data and use digital tools to represent and process the data they have collected. They will </w:t>
            </w:r>
            <w:r w:rsidR="521DC4EF" w:rsidRPr="435FD1C4">
              <w:rPr>
                <w:rFonts w:ascii="Candara" w:eastAsia="Candara" w:hAnsi="Candara" w:cs="Candara"/>
                <w:sz w:val="24"/>
                <w:szCs w:val="24"/>
              </w:rPr>
              <w:t>share their finding using digital tools and collaborate with their peers</w:t>
            </w:r>
            <w:r w:rsidRPr="435FD1C4">
              <w:rPr>
                <w:rFonts w:ascii="Candara" w:eastAsia="Candara" w:hAnsi="Candara" w:cs="Candara"/>
                <w:sz w:val="24"/>
                <w:szCs w:val="24"/>
              </w:rPr>
              <w:t>, following agreed behaviours.</w:t>
            </w:r>
          </w:p>
        </w:tc>
        <w:tc>
          <w:tcPr>
            <w:tcW w:w="6521" w:type="dxa"/>
            <w:shd w:val="clear" w:color="auto" w:fill="auto"/>
          </w:tcPr>
          <w:p w14:paraId="6A38A5F6" w14:textId="77D24096" w:rsidR="00CA3513" w:rsidRPr="00341122" w:rsidRDefault="1052CB52" w:rsidP="435FD1C4">
            <w:pPr>
              <w:spacing w:after="0" w:line="252" w:lineRule="auto"/>
              <w:rPr>
                <w:rFonts w:ascii="Candara" w:eastAsia="Candara" w:hAnsi="Candara" w:cs="Candara"/>
                <w:sz w:val="24"/>
                <w:szCs w:val="24"/>
              </w:rPr>
            </w:pPr>
            <w:r w:rsidRPr="435FD1C4">
              <w:rPr>
                <w:rFonts w:ascii="Candara" w:eastAsia="Candara" w:hAnsi="Candara" w:cs="Candara"/>
                <w:color w:val="000000" w:themeColor="text1"/>
                <w:sz w:val="24"/>
                <w:szCs w:val="24"/>
              </w:rPr>
              <w:t>Students will demonstrate their understanding through a digital data infographic. This infographic will use pictures, symbols, number and words t</w:t>
            </w:r>
            <w:r w:rsidR="3193FF55" w:rsidRPr="435FD1C4">
              <w:rPr>
                <w:rFonts w:ascii="Candara" w:eastAsia="Candara" w:hAnsi="Candara" w:cs="Candara"/>
                <w:color w:val="000000" w:themeColor="text1"/>
                <w:sz w:val="24"/>
                <w:szCs w:val="24"/>
              </w:rPr>
              <w:t xml:space="preserve">o </w:t>
            </w:r>
            <w:r w:rsidRPr="435FD1C4">
              <w:rPr>
                <w:rFonts w:ascii="Candara" w:eastAsia="Candara" w:hAnsi="Candara" w:cs="Candara"/>
                <w:color w:val="000000" w:themeColor="text1"/>
                <w:sz w:val="24"/>
                <w:szCs w:val="24"/>
              </w:rPr>
              <w:t xml:space="preserve">represent </w:t>
            </w:r>
            <w:r w:rsidR="0ADA96A0" w:rsidRPr="435FD1C4">
              <w:rPr>
                <w:rFonts w:ascii="Candara" w:eastAsia="Candara" w:hAnsi="Candara" w:cs="Candara"/>
                <w:color w:val="000000" w:themeColor="text1"/>
                <w:sz w:val="24"/>
                <w:szCs w:val="24"/>
              </w:rPr>
              <w:t xml:space="preserve">their findings. </w:t>
            </w:r>
            <w:r w:rsidRPr="435FD1C4">
              <w:rPr>
                <w:rFonts w:ascii="Candara" w:eastAsia="Candara" w:hAnsi="Candara" w:cs="Candara"/>
                <w:color w:val="000000" w:themeColor="text1"/>
                <w:sz w:val="24"/>
                <w:szCs w:val="24"/>
              </w:rPr>
              <w:t>They</w:t>
            </w:r>
            <w:r w:rsidR="2189C952" w:rsidRPr="435FD1C4">
              <w:rPr>
                <w:rFonts w:ascii="Candara" w:eastAsia="Candara" w:hAnsi="Candara" w:cs="Candara"/>
                <w:color w:val="000000" w:themeColor="text1"/>
                <w:sz w:val="24"/>
                <w:szCs w:val="24"/>
              </w:rPr>
              <w:t xml:space="preserve"> will</w:t>
            </w:r>
            <w:r w:rsidRPr="435FD1C4">
              <w:rPr>
                <w:rFonts w:ascii="Candara" w:eastAsia="Candara" w:hAnsi="Candara" w:cs="Candara"/>
                <w:color w:val="000000" w:themeColor="text1"/>
                <w:sz w:val="24"/>
                <w:szCs w:val="24"/>
              </w:rPr>
              <w:t xml:space="preserve"> </w:t>
            </w:r>
            <w:r w:rsidR="32C8AB32" w:rsidRPr="435FD1C4">
              <w:rPr>
                <w:rFonts w:ascii="Candara" w:eastAsia="Candara" w:hAnsi="Candara" w:cs="Candara"/>
                <w:color w:val="000000" w:themeColor="text1"/>
                <w:sz w:val="24"/>
                <w:szCs w:val="24"/>
              </w:rPr>
              <w:t xml:space="preserve">collaborate and </w:t>
            </w:r>
            <w:r w:rsidRPr="435FD1C4">
              <w:rPr>
                <w:rFonts w:ascii="Candara" w:eastAsia="Candara" w:hAnsi="Candara" w:cs="Candara"/>
                <w:color w:val="000000" w:themeColor="text1"/>
                <w:sz w:val="24"/>
                <w:szCs w:val="24"/>
              </w:rPr>
              <w:t xml:space="preserve">share their infographic </w:t>
            </w:r>
            <w:r w:rsidR="456438B4" w:rsidRPr="435FD1C4">
              <w:rPr>
                <w:rFonts w:ascii="Candara" w:eastAsia="Candara" w:hAnsi="Candara" w:cs="Candara"/>
                <w:color w:val="000000" w:themeColor="text1"/>
                <w:sz w:val="24"/>
                <w:szCs w:val="24"/>
              </w:rPr>
              <w:t>with their peers.</w:t>
            </w:r>
            <w:r w:rsidRPr="435FD1C4">
              <w:rPr>
                <w:rFonts w:ascii="Candara" w:eastAsia="Candara" w:hAnsi="Candara" w:cs="Candara"/>
                <w:color w:val="000000" w:themeColor="text1"/>
                <w:sz w:val="24"/>
                <w:szCs w:val="24"/>
              </w:rPr>
              <w:t xml:space="preserve">  </w:t>
            </w:r>
            <w:r w:rsidRPr="435FD1C4">
              <w:rPr>
                <w:rFonts w:ascii="Candara" w:eastAsia="Candara" w:hAnsi="Candara" w:cs="Candara"/>
                <w:sz w:val="24"/>
                <w:szCs w:val="24"/>
              </w:rPr>
              <w:t xml:space="preserve"> </w:t>
            </w:r>
          </w:p>
        </w:tc>
      </w:tr>
      <w:tr w:rsidR="00CA3513" w:rsidRPr="002D028F" w14:paraId="47D01F53" w14:textId="77777777" w:rsidTr="037C538E">
        <w:trPr>
          <w:trHeight w:val="678"/>
        </w:trPr>
        <w:tc>
          <w:tcPr>
            <w:tcW w:w="1701" w:type="dxa"/>
            <w:shd w:val="clear" w:color="auto" w:fill="2F5496" w:themeFill="accent1" w:themeFillShade="BF"/>
            <w:vAlign w:val="center"/>
          </w:tcPr>
          <w:p w14:paraId="79B3BF60" w14:textId="31433FB3" w:rsidR="00CA3513" w:rsidRPr="008A715F" w:rsidRDefault="00CA3513" w:rsidP="435FD1C4">
            <w:pPr>
              <w:spacing w:after="0"/>
              <w:rPr>
                <w:rFonts w:ascii="Candara" w:eastAsia="Candara" w:hAnsi="Candara" w:cs="Candara"/>
                <w:color w:val="FFFFFF" w:themeColor="background1"/>
                <w:sz w:val="24"/>
                <w:szCs w:val="24"/>
                <w:highlight w:val="red"/>
              </w:rPr>
            </w:pPr>
            <w:r w:rsidRPr="435FD1C4">
              <w:rPr>
                <w:rFonts w:ascii="Candara" w:eastAsia="Candara" w:hAnsi="Candara" w:cs="Candara"/>
                <w:color w:val="FFFFFF" w:themeColor="background1"/>
                <w:sz w:val="24"/>
                <w:szCs w:val="24"/>
              </w:rPr>
              <w:t xml:space="preserve">Health and Physical Education </w:t>
            </w:r>
          </w:p>
        </w:tc>
        <w:tc>
          <w:tcPr>
            <w:tcW w:w="14033" w:type="dxa"/>
            <w:gridSpan w:val="2"/>
            <w:shd w:val="clear" w:color="auto" w:fill="auto"/>
          </w:tcPr>
          <w:p w14:paraId="2F5E423E" w14:textId="0685846D" w:rsidR="00CA0E8E" w:rsidRPr="00295F73" w:rsidRDefault="09A5D63D" w:rsidP="435FD1C4">
            <w:pPr>
              <w:spacing w:before="40" w:after="40" w:line="276" w:lineRule="auto"/>
              <w:rPr>
                <w:rFonts w:ascii="Candara" w:eastAsia="Candara" w:hAnsi="Candara" w:cs="Candara"/>
                <w:color w:val="000000" w:themeColor="text1"/>
                <w:sz w:val="24"/>
                <w:szCs w:val="24"/>
              </w:rPr>
            </w:pPr>
            <w:r w:rsidRPr="00156A88">
              <w:rPr>
                <w:rFonts w:ascii="Candara" w:eastAsia="Candara" w:hAnsi="Candara" w:cs="Candara"/>
                <w:color w:val="000000" w:themeColor="text1"/>
                <w:sz w:val="24"/>
                <w:szCs w:val="24"/>
                <w:u w:val="single"/>
              </w:rPr>
              <w:t>Health:</w:t>
            </w:r>
            <w:r w:rsidR="00156A88">
              <w:rPr>
                <w:rFonts w:ascii="Candara" w:eastAsia="Candara" w:hAnsi="Candara" w:cs="Candara"/>
                <w:color w:val="000000" w:themeColor="text1"/>
                <w:sz w:val="24"/>
                <w:szCs w:val="24"/>
              </w:rPr>
              <w:t xml:space="preserve"> </w:t>
            </w:r>
            <w:r w:rsidR="00CC4ED1">
              <w:rPr>
                <w:rFonts w:ascii="Candara" w:eastAsia="Candara" w:hAnsi="Candara" w:cs="Candara"/>
                <w:color w:val="000000" w:themeColor="text1"/>
                <w:sz w:val="24"/>
                <w:szCs w:val="24"/>
              </w:rPr>
              <w:t>S</w:t>
            </w:r>
            <w:r w:rsidRPr="435FD1C4">
              <w:rPr>
                <w:rFonts w:ascii="Candara" w:eastAsia="Candara" w:hAnsi="Candara" w:cs="Candara"/>
                <w:color w:val="000000" w:themeColor="text1"/>
                <w:sz w:val="24"/>
                <w:szCs w:val="24"/>
              </w:rPr>
              <w:t xml:space="preserve">tudents will be exploring changes that occur as they grow older. Students will be identifying different areas where they can be active and how the body reacts to different physical activities. </w:t>
            </w:r>
          </w:p>
          <w:p w14:paraId="69E7396C" w14:textId="214FDEF2" w:rsidR="00CA0E8E" w:rsidRPr="00295F73" w:rsidRDefault="09A5D63D" w:rsidP="00156A88">
            <w:pPr>
              <w:spacing w:before="40" w:after="40" w:line="276" w:lineRule="auto"/>
              <w:rPr>
                <w:rFonts w:ascii="Candara" w:eastAsia="Candara" w:hAnsi="Candara" w:cs="Candara"/>
                <w:color w:val="000000" w:themeColor="text1"/>
                <w:sz w:val="24"/>
                <w:szCs w:val="24"/>
              </w:rPr>
            </w:pPr>
            <w:r w:rsidRPr="00156A88">
              <w:rPr>
                <w:rFonts w:ascii="Candara" w:eastAsia="Candara" w:hAnsi="Candara" w:cs="Candara"/>
                <w:color w:val="000000" w:themeColor="text1"/>
                <w:sz w:val="24"/>
                <w:szCs w:val="24"/>
                <w:u w:val="single"/>
              </w:rPr>
              <w:t>PE:</w:t>
            </w:r>
            <w:r w:rsidRPr="435FD1C4">
              <w:rPr>
                <w:rFonts w:ascii="Candara" w:eastAsia="Candara" w:hAnsi="Candara" w:cs="Candara"/>
                <w:color w:val="000000" w:themeColor="text1"/>
                <w:sz w:val="24"/>
                <w:szCs w:val="24"/>
              </w:rPr>
              <w:t xml:space="preserve"> </w:t>
            </w:r>
            <w:r w:rsidR="00156A88">
              <w:rPr>
                <w:rFonts w:ascii="Candara" w:eastAsia="Candara" w:hAnsi="Candara" w:cs="Candara"/>
                <w:color w:val="000000" w:themeColor="text1"/>
                <w:sz w:val="24"/>
                <w:szCs w:val="24"/>
              </w:rPr>
              <w:t xml:space="preserve"> </w:t>
            </w:r>
            <w:r w:rsidR="00CC4ED1">
              <w:rPr>
                <w:rFonts w:ascii="Candara" w:eastAsia="Candara" w:hAnsi="Candara" w:cs="Candara"/>
                <w:color w:val="000000" w:themeColor="text1"/>
                <w:sz w:val="24"/>
                <w:szCs w:val="24"/>
              </w:rPr>
              <w:t>S</w:t>
            </w:r>
            <w:r w:rsidRPr="435FD1C4">
              <w:rPr>
                <w:rFonts w:ascii="Candara" w:eastAsia="Candara" w:hAnsi="Candara" w:cs="Candara"/>
                <w:color w:val="000000" w:themeColor="text1"/>
                <w:sz w:val="24"/>
                <w:szCs w:val="24"/>
              </w:rPr>
              <w:t>tudents will demonstrat</w:t>
            </w:r>
            <w:r w:rsidR="00CC4ED1">
              <w:rPr>
                <w:rFonts w:ascii="Candara" w:eastAsia="Candara" w:hAnsi="Candara" w:cs="Candara"/>
                <w:color w:val="000000" w:themeColor="text1"/>
                <w:sz w:val="24"/>
                <w:szCs w:val="24"/>
              </w:rPr>
              <w:t xml:space="preserve">e </w:t>
            </w:r>
            <w:r w:rsidRPr="435FD1C4">
              <w:rPr>
                <w:rFonts w:ascii="Candara" w:eastAsia="Candara" w:hAnsi="Candara" w:cs="Candara"/>
                <w:color w:val="000000" w:themeColor="text1"/>
                <w:sz w:val="24"/>
                <w:szCs w:val="24"/>
              </w:rPr>
              <w:t>fundamental movement skills through catching, throwing and passing preparing for the Gala Day (Touch carnival). Students will be learning fundamental skills for athletics these include, long jump, sprinting, throwing, high jump and tug a war.</w:t>
            </w:r>
          </w:p>
        </w:tc>
        <w:tc>
          <w:tcPr>
            <w:tcW w:w="6521" w:type="dxa"/>
            <w:shd w:val="clear" w:color="auto" w:fill="auto"/>
          </w:tcPr>
          <w:p w14:paraId="756ADAE3" w14:textId="77777777" w:rsidR="00D75C3E" w:rsidRDefault="09A5D63D" w:rsidP="00156A88">
            <w:pPr>
              <w:spacing w:line="276" w:lineRule="auto"/>
              <w:rPr>
                <w:rFonts w:ascii="Candara" w:eastAsia="Candara" w:hAnsi="Candara" w:cs="Candara"/>
                <w:color w:val="000000" w:themeColor="text1"/>
                <w:sz w:val="24"/>
                <w:szCs w:val="24"/>
              </w:rPr>
            </w:pPr>
            <w:r w:rsidRPr="435FD1C4">
              <w:rPr>
                <w:rFonts w:ascii="Candara" w:eastAsia="Candara" w:hAnsi="Candara" w:cs="Candara"/>
                <w:color w:val="000000" w:themeColor="text1"/>
                <w:sz w:val="24"/>
                <w:szCs w:val="24"/>
              </w:rPr>
              <w:t>Health:</w:t>
            </w:r>
            <w:r w:rsidR="00156A88">
              <w:rPr>
                <w:rFonts w:ascii="Candara" w:eastAsia="Candara" w:hAnsi="Candara" w:cs="Candara"/>
                <w:color w:val="000000" w:themeColor="text1"/>
                <w:sz w:val="24"/>
                <w:szCs w:val="24"/>
              </w:rPr>
              <w:t xml:space="preserve"> </w:t>
            </w:r>
            <w:r w:rsidRPr="435FD1C4">
              <w:rPr>
                <w:rFonts w:ascii="Candara" w:eastAsia="Candara" w:hAnsi="Candara" w:cs="Candara"/>
                <w:color w:val="000000" w:themeColor="text1"/>
                <w:sz w:val="24"/>
                <w:szCs w:val="24"/>
              </w:rPr>
              <w:t>Task 1: Changes that occur as they grow older</w:t>
            </w:r>
          </w:p>
          <w:p w14:paraId="640A06B2" w14:textId="7D2AFE4D" w:rsidR="00CA3513" w:rsidRPr="00B90EF8" w:rsidRDefault="09A5D63D" w:rsidP="00156A88">
            <w:pPr>
              <w:spacing w:line="276" w:lineRule="auto"/>
              <w:rPr>
                <w:rFonts w:ascii="Candara" w:eastAsia="Candara" w:hAnsi="Candara" w:cs="Candara"/>
                <w:color w:val="000000" w:themeColor="text1"/>
                <w:sz w:val="24"/>
                <w:szCs w:val="24"/>
              </w:rPr>
            </w:pPr>
            <w:r w:rsidRPr="435FD1C4">
              <w:rPr>
                <w:rFonts w:ascii="Candara" w:eastAsia="Candara" w:hAnsi="Candara" w:cs="Candara"/>
                <w:color w:val="000000" w:themeColor="text1"/>
                <w:sz w:val="24"/>
                <w:szCs w:val="24"/>
              </w:rPr>
              <w:t xml:space="preserve">Task 2: Identify different local areas where they can be active and how the body reacts to different physical activities. </w:t>
            </w:r>
          </w:p>
          <w:p w14:paraId="7FC1C5D9" w14:textId="02CCA061" w:rsidR="00CA3513" w:rsidRPr="00B90EF8" w:rsidRDefault="09A5D63D" w:rsidP="008B4E0D">
            <w:pPr>
              <w:spacing w:beforeAutospacing="1" w:afterAutospacing="1" w:line="240" w:lineRule="auto"/>
              <w:rPr>
                <w:rFonts w:ascii="Candara" w:eastAsia="Candara" w:hAnsi="Candara" w:cs="Candara"/>
                <w:sz w:val="24"/>
                <w:szCs w:val="24"/>
              </w:rPr>
            </w:pPr>
            <w:r w:rsidRPr="435FD1C4">
              <w:rPr>
                <w:rFonts w:ascii="Candara" w:eastAsia="Candara" w:hAnsi="Candara" w:cs="Candara"/>
                <w:color w:val="000000" w:themeColor="text1"/>
                <w:sz w:val="24"/>
                <w:szCs w:val="24"/>
              </w:rPr>
              <w:t>PE:</w:t>
            </w:r>
            <w:r w:rsidR="008B4E0D">
              <w:rPr>
                <w:rFonts w:ascii="Candara" w:eastAsia="Candara" w:hAnsi="Candara" w:cs="Candara"/>
                <w:color w:val="000000" w:themeColor="text1"/>
                <w:sz w:val="24"/>
                <w:szCs w:val="24"/>
              </w:rPr>
              <w:t xml:space="preserve"> </w:t>
            </w:r>
            <w:r w:rsidRPr="435FD1C4">
              <w:rPr>
                <w:rFonts w:ascii="Candara" w:eastAsia="Candara" w:hAnsi="Candara" w:cs="Candara"/>
                <w:color w:val="000000" w:themeColor="text1"/>
                <w:sz w:val="24"/>
                <w:szCs w:val="24"/>
              </w:rPr>
              <w:t>Touch</w:t>
            </w:r>
            <w:r w:rsidR="008B4E0D">
              <w:rPr>
                <w:rFonts w:ascii="Candara" w:eastAsia="Candara" w:hAnsi="Candara" w:cs="Candara"/>
                <w:color w:val="000000" w:themeColor="text1"/>
                <w:sz w:val="24"/>
                <w:szCs w:val="24"/>
              </w:rPr>
              <w:t xml:space="preserve">, </w:t>
            </w:r>
            <w:r w:rsidRPr="435FD1C4">
              <w:rPr>
                <w:rFonts w:ascii="Candara" w:eastAsia="Candara" w:hAnsi="Candara" w:cs="Candara"/>
                <w:color w:val="000000" w:themeColor="text1"/>
                <w:sz w:val="24"/>
                <w:szCs w:val="24"/>
              </w:rPr>
              <w:t>Athletics</w:t>
            </w:r>
          </w:p>
        </w:tc>
      </w:tr>
      <w:tr w:rsidR="00CA3513" w:rsidRPr="002D028F" w14:paraId="6B1CF4CF" w14:textId="77777777" w:rsidTr="037C538E">
        <w:trPr>
          <w:trHeight w:val="1067"/>
        </w:trPr>
        <w:tc>
          <w:tcPr>
            <w:tcW w:w="1701" w:type="dxa"/>
            <w:shd w:val="clear" w:color="auto" w:fill="2F5496" w:themeFill="accent1" w:themeFillShade="BF"/>
            <w:vAlign w:val="center"/>
          </w:tcPr>
          <w:p w14:paraId="7C5D4069" w14:textId="77777777" w:rsidR="00FE0742" w:rsidRPr="00D326E4" w:rsidRDefault="00FE0742" w:rsidP="435FD1C4">
            <w:pPr>
              <w:spacing w:after="0"/>
              <w:rPr>
                <w:rFonts w:ascii="Candara" w:eastAsia="Candara" w:hAnsi="Candara" w:cs="Candara"/>
                <w:color w:val="FFFFFF" w:themeColor="background1"/>
                <w:sz w:val="24"/>
                <w:szCs w:val="24"/>
              </w:rPr>
            </w:pPr>
            <w:r w:rsidRPr="435FD1C4">
              <w:rPr>
                <w:rFonts w:ascii="Candara" w:eastAsia="Candara" w:hAnsi="Candara" w:cs="Candara"/>
                <w:color w:val="FFFFFF" w:themeColor="background1"/>
                <w:sz w:val="24"/>
                <w:szCs w:val="24"/>
              </w:rPr>
              <w:t xml:space="preserve">The Arts – Visual Arts, </w:t>
            </w:r>
          </w:p>
          <w:p w14:paraId="164E98FC" w14:textId="4047FF7A" w:rsidR="00CA3513" w:rsidRPr="008A715F" w:rsidRDefault="00FE0742" w:rsidP="00CC4ED1">
            <w:pPr>
              <w:spacing w:after="0"/>
              <w:rPr>
                <w:rFonts w:ascii="Candara" w:eastAsia="Candara" w:hAnsi="Candara" w:cs="Candara"/>
                <w:color w:val="FFFFFF" w:themeColor="background1"/>
                <w:sz w:val="24"/>
                <w:szCs w:val="24"/>
                <w:highlight w:val="red"/>
              </w:rPr>
            </w:pPr>
            <w:r w:rsidRPr="435FD1C4">
              <w:rPr>
                <w:rFonts w:ascii="Candara" w:eastAsia="Candara" w:hAnsi="Candara" w:cs="Candara"/>
                <w:color w:val="FFFFFF" w:themeColor="background1"/>
                <w:sz w:val="24"/>
                <w:szCs w:val="24"/>
              </w:rPr>
              <w:t>Mr Cocks</w:t>
            </w:r>
          </w:p>
        </w:tc>
        <w:tc>
          <w:tcPr>
            <w:tcW w:w="14033" w:type="dxa"/>
            <w:gridSpan w:val="2"/>
            <w:shd w:val="clear" w:color="auto" w:fill="auto"/>
          </w:tcPr>
          <w:p w14:paraId="1C3C61FA" w14:textId="4F2A4981" w:rsidR="00CA3513" w:rsidRPr="00EC51E7" w:rsidRDefault="004E1E58" w:rsidP="008B4E0D">
            <w:pPr>
              <w:spacing w:after="0" w:line="240" w:lineRule="auto"/>
              <w:rPr>
                <w:rFonts w:ascii="Candara" w:eastAsia="Candara" w:hAnsi="Candara" w:cs="Candara"/>
                <w:color w:val="000000"/>
                <w:sz w:val="24"/>
                <w:szCs w:val="24"/>
                <w:bdr w:val="none" w:sz="0" w:space="0" w:color="auto" w:frame="1"/>
              </w:rPr>
            </w:pPr>
            <w:r w:rsidRPr="435FD1C4">
              <w:rPr>
                <w:rFonts w:ascii="Candara" w:eastAsia="Candara" w:hAnsi="Candara" w:cs="Candara"/>
                <w:color w:val="000000" w:themeColor="text1"/>
                <w:sz w:val="24"/>
                <w:szCs w:val="24"/>
              </w:rPr>
              <w:t>This semester, students will continue to explore and experiment with abstract and imaginative processes and techniques to create different forms of visual art. Students will display their artwork in a gallery and discuss their own artwork and the artwork of other students.</w:t>
            </w:r>
          </w:p>
        </w:tc>
        <w:tc>
          <w:tcPr>
            <w:tcW w:w="6521" w:type="dxa"/>
            <w:shd w:val="clear" w:color="auto" w:fill="auto"/>
          </w:tcPr>
          <w:p w14:paraId="604FA940" w14:textId="30A3B668" w:rsidR="00CA3513" w:rsidRPr="00EC51E7" w:rsidRDefault="00F708AE" w:rsidP="435FD1C4">
            <w:pPr>
              <w:spacing w:after="120" w:line="276" w:lineRule="auto"/>
              <w:rPr>
                <w:rFonts w:ascii="Candara" w:eastAsia="Candara" w:hAnsi="Candara" w:cs="Candara"/>
                <w:color w:val="000000" w:themeColor="text1"/>
                <w:sz w:val="24"/>
                <w:szCs w:val="24"/>
              </w:rPr>
            </w:pPr>
            <w:r w:rsidRPr="435FD1C4">
              <w:rPr>
                <w:rFonts w:ascii="Candara" w:eastAsia="Candara" w:hAnsi="Candara" w:cs="Candara"/>
                <w:color w:val="000000" w:themeColor="text1"/>
                <w:sz w:val="24"/>
                <w:szCs w:val="24"/>
              </w:rPr>
              <w:t>Students will be assessed on their art portfolios, the skills they demonstrate in class and the different art techniques used to produce a creative art piece.</w:t>
            </w:r>
          </w:p>
        </w:tc>
      </w:tr>
      <w:tr w:rsidR="00CA3513" w:rsidRPr="002D028F" w14:paraId="462CD52F" w14:textId="77777777" w:rsidTr="037C538E">
        <w:trPr>
          <w:trHeight w:val="551"/>
        </w:trPr>
        <w:tc>
          <w:tcPr>
            <w:tcW w:w="1701" w:type="dxa"/>
            <w:shd w:val="clear" w:color="auto" w:fill="2F5496" w:themeFill="accent1" w:themeFillShade="BF"/>
            <w:vAlign w:val="center"/>
          </w:tcPr>
          <w:p w14:paraId="50E88D01" w14:textId="2BD7904E" w:rsidR="00CA3513" w:rsidRPr="008A715F" w:rsidRDefault="00CA3513" w:rsidP="435FD1C4">
            <w:pPr>
              <w:spacing w:after="0"/>
              <w:rPr>
                <w:rFonts w:ascii="Candara" w:eastAsia="Candara" w:hAnsi="Candara" w:cs="Candara"/>
                <w:color w:val="FFFFFF" w:themeColor="background1"/>
                <w:sz w:val="24"/>
                <w:szCs w:val="24"/>
              </w:rPr>
            </w:pPr>
            <w:r w:rsidRPr="435FD1C4">
              <w:rPr>
                <w:rFonts w:ascii="Candara" w:eastAsia="Candara" w:hAnsi="Candara" w:cs="Candara"/>
                <w:color w:val="FFFFFF" w:themeColor="background1"/>
                <w:sz w:val="24"/>
                <w:szCs w:val="24"/>
              </w:rPr>
              <w:t>Music</w:t>
            </w:r>
          </w:p>
        </w:tc>
        <w:tc>
          <w:tcPr>
            <w:tcW w:w="14033" w:type="dxa"/>
            <w:gridSpan w:val="2"/>
            <w:shd w:val="clear" w:color="auto" w:fill="auto"/>
          </w:tcPr>
          <w:p w14:paraId="3D356467" w14:textId="36E3FC8A" w:rsidR="00CA0E8E" w:rsidRPr="00CA3513" w:rsidRDefault="4D412D31" w:rsidP="00205FC2">
            <w:pPr>
              <w:pStyle w:val="NormalWeb"/>
              <w:spacing w:line="276" w:lineRule="auto"/>
              <w:rPr>
                <w:rFonts w:ascii="Candara" w:eastAsia="Candara" w:hAnsi="Candara" w:cs="Candara"/>
                <w:color w:val="222222"/>
                <w:sz w:val="24"/>
                <w:szCs w:val="24"/>
              </w:rPr>
            </w:pPr>
            <w:r w:rsidRPr="435FD1C4">
              <w:rPr>
                <w:rFonts w:ascii="Candara" w:eastAsia="Candara" w:hAnsi="Candara" w:cs="Candara"/>
                <w:color w:val="222222"/>
                <w:sz w:val="24"/>
                <w:szCs w:val="24"/>
              </w:rPr>
              <w:t xml:space="preserve">This term </w:t>
            </w:r>
            <w:r w:rsidR="00205FC2">
              <w:rPr>
                <w:rFonts w:ascii="Candara" w:eastAsia="Candara" w:hAnsi="Candara" w:cs="Candara"/>
                <w:color w:val="222222"/>
                <w:sz w:val="24"/>
                <w:szCs w:val="24"/>
              </w:rPr>
              <w:t>students</w:t>
            </w:r>
            <w:r w:rsidRPr="435FD1C4">
              <w:rPr>
                <w:rFonts w:ascii="Candara" w:eastAsia="Candara" w:hAnsi="Candara" w:cs="Candara"/>
                <w:color w:val="222222"/>
                <w:sz w:val="24"/>
                <w:szCs w:val="24"/>
              </w:rPr>
              <w:t xml:space="preserve"> will develop their aural skills by exploring pitch and rhythm patterns using voice, movement, body percussion and instruments.</w:t>
            </w:r>
            <w:r w:rsidR="00205FC2">
              <w:rPr>
                <w:rFonts w:ascii="Candara" w:eastAsia="Candara" w:hAnsi="Candara" w:cs="Candara"/>
                <w:color w:val="222222"/>
                <w:sz w:val="24"/>
                <w:szCs w:val="24"/>
              </w:rPr>
              <w:t xml:space="preserve"> </w:t>
            </w:r>
            <w:r w:rsidRPr="435FD1C4">
              <w:rPr>
                <w:rFonts w:ascii="Candara" w:eastAsia="Candara" w:hAnsi="Candara" w:cs="Candara"/>
                <w:color w:val="222222"/>
                <w:sz w:val="24"/>
                <w:szCs w:val="24"/>
              </w:rPr>
              <w:t>As part of this unit students will create their own composition. They will learn to read and play basic rhythmic patterns using the rhythm notation Ta, Titi, Za and To-</w:t>
            </w:r>
            <w:proofErr w:type="spellStart"/>
            <w:r w:rsidRPr="435FD1C4">
              <w:rPr>
                <w:rFonts w:ascii="Candara" w:eastAsia="Candara" w:hAnsi="Candara" w:cs="Candara"/>
                <w:color w:val="222222"/>
                <w:sz w:val="24"/>
                <w:szCs w:val="24"/>
              </w:rPr>
              <w:t>oo</w:t>
            </w:r>
            <w:proofErr w:type="spellEnd"/>
            <w:r w:rsidRPr="435FD1C4">
              <w:rPr>
                <w:rFonts w:ascii="Candara" w:eastAsia="Candara" w:hAnsi="Candara" w:cs="Candara"/>
                <w:color w:val="222222"/>
                <w:sz w:val="24"/>
                <w:szCs w:val="24"/>
              </w:rPr>
              <w:t>. through a series of games and activities.</w:t>
            </w:r>
          </w:p>
        </w:tc>
        <w:tc>
          <w:tcPr>
            <w:tcW w:w="6521" w:type="dxa"/>
            <w:shd w:val="clear" w:color="auto" w:fill="auto"/>
          </w:tcPr>
          <w:p w14:paraId="0476371C" w14:textId="57C98D63" w:rsidR="00CA3513" w:rsidRPr="00CA3513" w:rsidRDefault="066CD70D" w:rsidP="435FD1C4">
            <w:pPr>
              <w:spacing w:after="0" w:line="276" w:lineRule="auto"/>
              <w:rPr>
                <w:rFonts w:ascii="Candara" w:eastAsia="Candara" w:hAnsi="Candara" w:cs="Candara"/>
                <w:color w:val="000000"/>
                <w:sz w:val="24"/>
                <w:szCs w:val="24"/>
                <w:bdr w:val="none" w:sz="0" w:space="0" w:color="auto" w:frame="1"/>
                <w:shd w:val="clear" w:color="auto" w:fill="FFFFFF"/>
              </w:rPr>
            </w:pPr>
            <w:r w:rsidRPr="435FD1C4">
              <w:rPr>
                <w:rFonts w:ascii="Candara" w:eastAsia="Candara" w:hAnsi="Candara" w:cs="Candara"/>
                <w:color w:val="000000" w:themeColor="text1"/>
                <w:sz w:val="24"/>
                <w:szCs w:val="24"/>
              </w:rPr>
              <w:t>Students will identify and play known rhythms using ta, titi, za and to-</w:t>
            </w:r>
            <w:proofErr w:type="spellStart"/>
            <w:r w:rsidRPr="435FD1C4">
              <w:rPr>
                <w:rFonts w:ascii="Candara" w:eastAsia="Candara" w:hAnsi="Candara" w:cs="Candara"/>
                <w:color w:val="000000" w:themeColor="text1"/>
                <w:sz w:val="24"/>
                <w:szCs w:val="24"/>
              </w:rPr>
              <w:t>oo</w:t>
            </w:r>
            <w:proofErr w:type="spellEnd"/>
            <w:r w:rsidR="4DDB7F1A" w:rsidRPr="435FD1C4">
              <w:rPr>
                <w:rFonts w:ascii="Candara" w:eastAsia="Candara" w:hAnsi="Candara" w:cs="Candara"/>
                <w:color w:val="000000" w:themeColor="text1"/>
                <w:sz w:val="24"/>
                <w:szCs w:val="24"/>
              </w:rPr>
              <w:t>.</w:t>
            </w:r>
          </w:p>
        </w:tc>
      </w:tr>
      <w:tr w:rsidR="00CA3513" w:rsidRPr="002D028F" w14:paraId="52BDD8DD" w14:textId="77777777" w:rsidTr="037C538E">
        <w:trPr>
          <w:trHeight w:val="551"/>
        </w:trPr>
        <w:tc>
          <w:tcPr>
            <w:tcW w:w="1701" w:type="dxa"/>
            <w:shd w:val="clear" w:color="auto" w:fill="2F5496" w:themeFill="accent1" w:themeFillShade="BF"/>
            <w:vAlign w:val="center"/>
          </w:tcPr>
          <w:p w14:paraId="611D8029" w14:textId="11A6E68E" w:rsidR="00CA3513" w:rsidRPr="008A715F" w:rsidRDefault="00CA3513" w:rsidP="435FD1C4">
            <w:pPr>
              <w:spacing w:after="0"/>
              <w:rPr>
                <w:rFonts w:ascii="Candara" w:eastAsia="Candara" w:hAnsi="Candara" w:cs="Candara"/>
                <w:color w:val="FFFFFF" w:themeColor="background1"/>
                <w:sz w:val="24"/>
                <w:szCs w:val="24"/>
              </w:rPr>
            </w:pPr>
            <w:r w:rsidRPr="435FD1C4">
              <w:rPr>
                <w:rFonts w:ascii="Candara" w:eastAsia="Candara" w:hAnsi="Candara" w:cs="Candara"/>
                <w:color w:val="FFFFFF" w:themeColor="background1"/>
                <w:sz w:val="24"/>
                <w:szCs w:val="24"/>
              </w:rPr>
              <w:t>Wellbeing</w:t>
            </w:r>
          </w:p>
        </w:tc>
        <w:tc>
          <w:tcPr>
            <w:tcW w:w="20554" w:type="dxa"/>
            <w:gridSpan w:val="3"/>
            <w:shd w:val="clear" w:color="auto" w:fill="auto"/>
          </w:tcPr>
          <w:p w14:paraId="4F001F4E" w14:textId="7FC657CF" w:rsidR="00CA0E8E" w:rsidRPr="00341122" w:rsidRDefault="005A3896" w:rsidP="435FD1C4">
            <w:pPr>
              <w:spacing w:after="0" w:line="276" w:lineRule="auto"/>
              <w:rPr>
                <w:rFonts w:ascii="Candara" w:eastAsia="Candara" w:hAnsi="Candara" w:cs="Candara"/>
                <w:color w:val="000000"/>
                <w:sz w:val="24"/>
                <w:szCs w:val="24"/>
              </w:rPr>
            </w:pPr>
            <w:r w:rsidRPr="435FD1C4">
              <w:rPr>
                <w:rFonts w:ascii="Candara" w:eastAsia="Candara" w:hAnsi="Candara" w:cs="Candara"/>
                <w:color w:val="000000" w:themeColor="text1"/>
                <w:sz w:val="24"/>
                <w:szCs w:val="24"/>
              </w:rPr>
              <w:t xml:space="preserve">This term, students will be exploring personal and social awareness. They will be learning about how valuing diversity can positively impact on identities and wellbeing. Students will also be learning about protective behaviours which will involve recognising and assessing risk in offline and online contexts. They will also learn how to respond to and report these situations. </w:t>
            </w:r>
          </w:p>
        </w:tc>
      </w:tr>
      <w:tr w:rsidR="00CA3513" w:rsidRPr="002D028F" w14:paraId="0C57DF0B" w14:textId="77777777" w:rsidTr="037C538E">
        <w:trPr>
          <w:trHeight w:val="977"/>
        </w:trPr>
        <w:tc>
          <w:tcPr>
            <w:tcW w:w="1701" w:type="dxa"/>
            <w:shd w:val="clear" w:color="auto" w:fill="2F5496" w:themeFill="accent1" w:themeFillShade="BF"/>
            <w:vAlign w:val="center"/>
          </w:tcPr>
          <w:p w14:paraId="7AF9C8C4" w14:textId="77777777" w:rsidR="00CA3513" w:rsidRPr="008A715F" w:rsidRDefault="00CA3513" w:rsidP="435FD1C4">
            <w:pPr>
              <w:spacing w:after="0"/>
              <w:rPr>
                <w:rFonts w:ascii="Candara" w:eastAsia="Candara" w:hAnsi="Candara" w:cs="Candara"/>
                <w:color w:val="FFFFFF" w:themeColor="background1"/>
                <w:sz w:val="24"/>
                <w:szCs w:val="24"/>
              </w:rPr>
            </w:pPr>
            <w:r w:rsidRPr="435FD1C4">
              <w:rPr>
                <w:rFonts w:ascii="Candara" w:eastAsia="Candara" w:hAnsi="Candara" w:cs="Candara"/>
                <w:color w:val="FFFFFF" w:themeColor="background1"/>
                <w:sz w:val="24"/>
                <w:szCs w:val="24"/>
              </w:rPr>
              <w:lastRenderedPageBreak/>
              <w:t>General Information</w:t>
            </w:r>
          </w:p>
        </w:tc>
        <w:tc>
          <w:tcPr>
            <w:tcW w:w="10064" w:type="dxa"/>
            <w:shd w:val="clear" w:color="auto" w:fill="auto"/>
          </w:tcPr>
          <w:p w14:paraId="41DAEF8B" w14:textId="3606BA50" w:rsidR="00CA3513" w:rsidRPr="005D0580" w:rsidRDefault="00CA3513" w:rsidP="435FD1C4">
            <w:pPr>
              <w:spacing w:after="0" w:line="240" w:lineRule="auto"/>
              <w:rPr>
                <w:rFonts w:ascii="Candara" w:eastAsia="Candara" w:hAnsi="Candara" w:cs="Candara"/>
                <w:sz w:val="24"/>
                <w:szCs w:val="24"/>
              </w:rPr>
            </w:pPr>
            <w:r w:rsidRPr="435FD1C4">
              <w:rPr>
                <w:rFonts w:ascii="Candara" w:eastAsia="Candara" w:hAnsi="Candara" w:cs="Candara"/>
                <w:b/>
                <w:bCs/>
                <w:sz w:val="24"/>
                <w:szCs w:val="24"/>
              </w:rPr>
              <w:t xml:space="preserve">School term: </w:t>
            </w:r>
            <w:r w:rsidRPr="435FD1C4">
              <w:rPr>
                <w:rFonts w:ascii="Candara" w:eastAsia="Candara" w:hAnsi="Candara" w:cs="Candara"/>
                <w:sz w:val="24"/>
                <w:szCs w:val="24"/>
              </w:rPr>
              <w:t xml:space="preserve">Monday </w:t>
            </w:r>
            <w:r w:rsidR="00894664">
              <w:rPr>
                <w:rFonts w:ascii="Candara" w:eastAsia="Candara" w:hAnsi="Candara" w:cs="Candara"/>
                <w:sz w:val="24"/>
                <w:szCs w:val="24"/>
              </w:rPr>
              <w:t>22nd</w:t>
            </w:r>
            <w:r w:rsidRPr="435FD1C4">
              <w:rPr>
                <w:rFonts w:ascii="Candara" w:eastAsia="Candara" w:hAnsi="Candara" w:cs="Candara"/>
                <w:sz w:val="24"/>
                <w:szCs w:val="24"/>
              </w:rPr>
              <w:t xml:space="preserve"> April – Friday 2</w:t>
            </w:r>
            <w:r w:rsidR="009D1C88">
              <w:rPr>
                <w:rFonts w:ascii="Candara" w:eastAsia="Candara" w:hAnsi="Candara" w:cs="Candara"/>
                <w:sz w:val="24"/>
                <w:szCs w:val="24"/>
              </w:rPr>
              <w:t>8th</w:t>
            </w:r>
            <w:r w:rsidRPr="435FD1C4">
              <w:rPr>
                <w:rFonts w:ascii="Candara" w:eastAsia="Candara" w:hAnsi="Candara" w:cs="Candara"/>
                <w:sz w:val="24"/>
                <w:szCs w:val="24"/>
              </w:rPr>
              <w:t xml:space="preserve"> June</w:t>
            </w:r>
          </w:p>
          <w:p w14:paraId="4C8984AF" w14:textId="43622567" w:rsidR="00CA3513" w:rsidRPr="005D0580" w:rsidRDefault="00CA3513" w:rsidP="037C538E">
            <w:pPr>
              <w:tabs>
                <w:tab w:val="left" w:pos="2495"/>
              </w:tabs>
              <w:spacing w:after="0" w:line="240" w:lineRule="auto"/>
              <w:rPr>
                <w:rFonts w:ascii="Candara" w:eastAsia="Candara" w:hAnsi="Candara" w:cs="Candara"/>
                <w:sz w:val="24"/>
                <w:szCs w:val="24"/>
              </w:rPr>
            </w:pPr>
            <w:r w:rsidRPr="037C538E">
              <w:rPr>
                <w:rFonts w:ascii="Candara" w:eastAsia="Candara" w:hAnsi="Candara" w:cs="Candara"/>
                <w:b/>
                <w:bCs/>
                <w:sz w:val="24"/>
                <w:szCs w:val="24"/>
              </w:rPr>
              <w:t xml:space="preserve">Public holidays: </w:t>
            </w:r>
            <w:r w:rsidR="009D1C88" w:rsidRPr="037C538E">
              <w:rPr>
                <w:rFonts w:ascii="Candara" w:eastAsia="Candara" w:hAnsi="Candara" w:cs="Candara"/>
                <w:sz w:val="24"/>
                <w:szCs w:val="24"/>
              </w:rPr>
              <w:t>Fri</w:t>
            </w:r>
            <w:r w:rsidRPr="037C538E">
              <w:rPr>
                <w:rFonts w:ascii="Candara" w:eastAsia="Candara" w:hAnsi="Candara" w:cs="Candara"/>
                <w:sz w:val="24"/>
                <w:szCs w:val="24"/>
              </w:rPr>
              <w:t>day 25</w:t>
            </w:r>
            <w:r w:rsidRPr="037C538E">
              <w:rPr>
                <w:rFonts w:ascii="Candara" w:eastAsia="Candara" w:hAnsi="Candara" w:cs="Candara"/>
                <w:sz w:val="24"/>
                <w:szCs w:val="24"/>
                <w:vertAlign w:val="superscript"/>
              </w:rPr>
              <w:t>th</w:t>
            </w:r>
            <w:r w:rsidRPr="037C538E">
              <w:rPr>
                <w:rFonts w:ascii="Candara" w:eastAsia="Candara" w:hAnsi="Candara" w:cs="Candara"/>
                <w:sz w:val="24"/>
                <w:szCs w:val="24"/>
              </w:rPr>
              <w:t xml:space="preserve"> April (Anzac Day) and Monday </w:t>
            </w:r>
            <w:r w:rsidR="009D1C88" w:rsidRPr="037C538E">
              <w:rPr>
                <w:rFonts w:ascii="Candara" w:eastAsia="Candara" w:hAnsi="Candara" w:cs="Candara"/>
                <w:sz w:val="24"/>
                <w:szCs w:val="24"/>
              </w:rPr>
              <w:t>5</w:t>
            </w:r>
            <w:r w:rsidRPr="037C538E">
              <w:rPr>
                <w:rFonts w:ascii="Candara" w:eastAsia="Candara" w:hAnsi="Candara" w:cs="Candara"/>
                <w:sz w:val="24"/>
                <w:szCs w:val="24"/>
                <w:vertAlign w:val="superscript"/>
              </w:rPr>
              <w:t>th</w:t>
            </w:r>
            <w:r w:rsidRPr="037C538E">
              <w:rPr>
                <w:rFonts w:ascii="Candara" w:eastAsia="Candara" w:hAnsi="Candara" w:cs="Candara"/>
                <w:sz w:val="24"/>
                <w:szCs w:val="24"/>
              </w:rPr>
              <w:t xml:space="preserve"> May (Labour Day)</w:t>
            </w:r>
          </w:p>
        </w:tc>
        <w:tc>
          <w:tcPr>
            <w:tcW w:w="10490" w:type="dxa"/>
            <w:gridSpan w:val="2"/>
            <w:shd w:val="clear" w:color="auto" w:fill="auto"/>
          </w:tcPr>
          <w:p w14:paraId="0C6E0F8D" w14:textId="77777777" w:rsidR="00DA7190" w:rsidRDefault="00DA7190" w:rsidP="435FD1C4">
            <w:pPr>
              <w:spacing w:after="0" w:line="240" w:lineRule="auto"/>
              <w:rPr>
                <w:rFonts w:ascii="Candara" w:eastAsia="Candara" w:hAnsi="Candara" w:cs="Candara"/>
                <w:sz w:val="24"/>
                <w:szCs w:val="24"/>
              </w:rPr>
            </w:pPr>
            <w:r w:rsidRPr="435FD1C4">
              <w:rPr>
                <w:rFonts w:ascii="Candara" w:eastAsia="Candara" w:hAnsi="Candara" w:cs="Candara"/>
                <w:b/>
                <w:bCs/>
                <w:sz w:val="24"/>
                <w:szCs w:val="24"/>
              </w:rPr>
              <w:t>School Photos:</w:t>
            </w:r>
            <w:r w:rsidRPr="435FD1C4">
              <w:rPr>
                <w:rFonts w:ascii="Candara" w:eastAsia="Candara" w:hAnsi="Candara" w:cs="Candara"/>
                <w:sz w:val="24"/>
                <w:szCs w:val="24"/>
              </w:rPr>
              <w:t xml:space="preserve"> </w:t>
            </w:r>
            <w:r w:rsidR="009D1C88">
              <w:rPr>
                <w:rFonts w:ascii="Candara" w:eastAsia="Candara" w:hAnsi="Candara" w:cs="Candara"/>
                <w:sz w:val="24"/>
                <w:szCs w:val="24"/>
              </w:rPr>
              <w:t>3</w:t>
            </w:r>
            <w:r w:rsidR="009D1C88" w:rsidRPr="009D1C88">
              <w:rPr>
                <w:rFonts w:ascii="Candara" w:eastAsia="Candara" w:hAnsi="Candara" w:cs="Candara"/>
                <w:sz w:val="24"/>
                <w:szCs w:val="24"/>
                <w:vertAlign w:val="superscript"/>
              </w:rPr>
              <w:t>rd</w:t>
            </w:r>
            <w:r w:rsidR="009D1C88">
              <w:rPr>
                <w:rFonts w:ascii="Candara" w:eastAsia="Candara" w:hAnsi="Candara" w:cs="Candara"/>
                <w:sz w:val="24"/>
                <w:szCs w:val="24"/>
              </w:rPr>
              <w:t xml:space="preserve"> and 4</w:t>
            </w:r>
            <w:r w:rsidR="009D1C88" w:rsidRPr="009D1C88">
              <w:rPr>
                <w:rFonts w:ascii="Candara" w:eastAsia="Candara" w:hAnsi="Candara" w:cs="Candara"/>
                <w:sz w:val="24"/>
                <w:szCs w:val="24"/>
                <w:vertAlign w:val="superscript"/>
              </w:rPr>
              <w:t>th</w:t>
            </w:r>
            <w:r w:rsidR="009D1C88">
              <w:rPr>
                <w:rFonts w:ascii="Candara" w:eastAsia="Candara" w:hAnsi="Candara" w:cs="Candara"/>
                <w:sz w:val="24"/>
                <w:szCs w:val="24"/>
              </w:rPr>
              <w:t xml:space="preserve"> June</w:t>
            </w:r>
          </w:p>
          <w:p w14:paraId="35976704" w14:textId="5D6CA792" w:rsidR="00CC4ED1" w:rsidRPr="00CC4ED1" w:rsidRDefault="00CC4ED1" w:rsidP="435FD1C4">
            <w:pPr>
              <w:spacing w:after="0" w:line="240" w:lineRule="auto"/>
              <w:rPr>
                <w:rFonts w:ascii="Candara" w:eastAsia="Candara" w:hAnsi="Candara" w:cs="Candara"/>
                <w:b/>
                <w:bCs/>
                <w:sz w:val="24"/>
                <w:szCs w:val="24"/>
              </w:rPr>
            </w:pPr>
            <w:r w:rsidRPr="00CC4ED1">
              <w:rPr>
                <w:rFonts w:ascii="Candara" w:eastAsia="Candara" w:hAnsi="Candara" w:cs="Candara"/>
                <w:b/>
                <w:bCs/>
                <w:sz w:val="24"/>
                <w:szCs w:val="24"/>
              </w:rPr>
              <w:t xml:space="preserve">SeaWorld excursion: </w:t>
            </w:r>
            <w:r w:rsidRPr="00CC4ED1">
              <w:rPr>
                <w:rFonts w:ascii="Candara" w:eastAsia="Candara" w:hAnsi="Candara" w:cs="Candara"/>
                <w:sz w:val="24"/>
                <w:szCs w:val="24"/>
              </w:rPr>
              <w:t>2</w:t>
            </w:r>
            <w:r w:rsidRPr="00CC4ED1">
              <w:rPr>
                <w:rFonts w:ascii="Candara" w:eastAsia="Candara" w:hAnsi="Candara" w:cs="Candara"/>
                <w:sz w:val="24"/>
                <w:szCs w:val="24"/>
                <w:vertAlign w:val="superscript"/>
              </w:rPr>
              <w:t>nd</w:t>
            </w:r>
            <w:r w:rsidRPr="00CC4ED1">
              <w:rPr>
                <w:rFonts w:ascii="Candara" w:eastAsia="Candara" w:hAnsi="Candara" w:cs="Candara"/>
                <w:sz w:val="24"/>
                <w:szCs w:val="24"/>
              </w:rPr>
              <w:t xml:space="preserve"> / 3</w:t>
            </w:r>
            <w:r w:rsidRPr="00CC4ED1">
              <w:rPr>
                <w:rFonts w:ascii="Candara" w:eastAsia="Candara" w:hAnsi="Candara" w:cs="Candara"/>
                <w:sz w:val="24"/>
                <w:szCs w:val="24"/>
                <w:vertAlign w:val="superscript"/>
              </w:rPr>
              <w:t>rd</w:t>
            </w:r>
            <w:r w:rsidRPr="00CC4ED1">
              <w:rPr>
                <w:rFonts w:ascii="Candara" w:eastAsia="Candara" w:hAnsi="Candara" w:cs="Candara"/>
                <w:sz w:val="24"/>
                <w:szCs w:val="24"/>
              </w:rPr>
              <w:t xml:space="preserve"> June</w:t>
            </w:r>
          </w:p>
        </w:tc>
      </w:tr>
    </w:tbl>
    <w:p w14:paraId="7420F16B" w14:textId="77777777" w:rsidR="00B429FE" w:rsidRPr="00B429FE" w:rsidRDefault="00B429FE" w:rsidP="435FD1C4">
      <w:pPr>
        <w:rPr>
          <w:rFonts w:ascii="Candara" w:eastAsia="Candara" w:hAnsi="Candara" w:cs="Candara"/>
          <w:sz w:val="24"/>
          <w:szCs w:val="24"/>
        </w:rPr>
      </w:pPr>
    </w:p>
    <w:sectPr w:rsidR="00B429FE" w:rsidRPr="00B429FE" w:rsidSect="006307F3">
      <w:footerReference w:type="default" r:id="rId11"/>
      <w:pgSz w:w="23811" w:h="16838" w:orient="landscape" w:code="8"/>
      <w:pgMar w:top="720" w:right="720" w:bottom="720" w:left="72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1FDB3D" w14:textId="77777777" w:rsidR="00101AB2" w:rsidRDefault="00101AB2" w:rsidP="004C4104">
      <w:pPr>
        <w:spacing w:after="0" w:line="240" w:lineRule="auto"/>
      </w:pPr>
      <w:r>
        <w:separator/>
      </w:r>
    </w:p>
  </w:endnote>
  <w:endnote w:type="continuationSeparator" w:id="0">
    <w:p w14:paraId="2D0A3EB4" w14:textId="77777777" w:rsidR="00101AB2" w:rsidRDefault="00101AB2" w:rsidP="004C41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ndara Light">
    <w:panose1 w:val="020E0502030303020204"/>
    <w:charset w:val="00"/>
    <w:family w:val="swiss"/>
    <w:pitch w:val="variable"/>
    <w:sig w:usb0="A00002FF" w:usb1="00000002" w:usb2="0000000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449C3" w14:textId="2C685645" w:rsidR="004C4104" w:rsidRDefault="004C4104" w:rsidP="005A383E">
    <w:pPr>
      <w:pStyle w:val="Footer"/>
      <w:ind w:right="-451" w:hanging="709"/>
    </w:pPr>
    <w:r>
      <w:rPr>
        <w:noProof/>
      </w:rPr>
      <w:drawing>
        <wp:anchor distT="0" distB="0" distL="114300" distR="114300" simplePos="0" relativeHeight="251658240" behindDoc="1" locked="0" layoutInCell="1" allowOverlap="1" wp14:anchorId="246487D1" wp14:editId="6E724462">
          <wp:simplePos x="0" y="0"/>
          <wp:positionH relativeFrom="page">
            <wp:align>right</wp:align>
          </wp:positionH>
          <wp:positionV relativeFrom="paragraph">
            <wp:posOffset>-1250566</wp:posOffset>
          </wp:positionV>
          <wp:extent cx="15626281" cy="141795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alphaModFix amt="20000"/>
                    <a:extLst>
                      <a:ext uri="{28A0092B-C50C-407E-A947-70E740481C1C}">
                        <a14:useLocalDpi xmlns:a14="http://schemas.microsoft.com/office/drawing/2010/main" val="0"/>
                      </a:ext>
                    </a:extLst>
                  </a:blip>
                  <a:srcRect t="8411"/>
                  <a:stretch/>
                </pic:blipFill>
                <pic:spPr bwMode="auto">
                  <a:xfrm>
                    <a:off x="0" y="0"/>
                    <a:ext cx="15626281" cy="141795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120F2D" w14:textId="77777777" w:rsidR="00101AB2" w:rsidRDefault="00101AB2" w:rsidP="004C4104">
      <w:pPr>
        <w:spacing w:after="0" w:line="240" w:lineRule="auto"/>
      </w:pPr>
      <w:r>
        <w:separator/>
      </w:r>
    </w:p>
  </w:footnote>
  <w:footnote w:type="continuationSeparator" w:id="0">
    <w:p w14:paraId="50703D32" w14:textId="77777777" w:rsidR="00101AB2" w:rsidRDefault="00101AB2" w:rsidP="004C41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32875"/>
    <w:multiLevelType w:val="hybridMultilevel"/>
    <w:tmpl w:val="3C3AE1B4"/>
    <w:lvl w:ilvl="0" w:tplc="A1F25FEC">
      <w:start w:val="2"/>
      <w:numFmt w:val="bullet"/>
      <w:lvlText w:val="-"/>
      <w:lvlJc w:val="left"/>
      <w:pPr>
        <w:ind w:left="360" w:hanging="360"/>
      </w:pPr>
      <w:rPr>
        <w:rFonts w:ascii="Calibri" w:eastAsiaTheme="minorEastAsia"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244F22D2"/>
    <w:multiLevelType w:val="multilevel"/>
    <w:tmpl w:val="396A23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E4D49CB"/>
    <w:multiLevelType w:val="hybridMultilevel"/>
    <w:tmpl w:val="0D1677F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46305272"/>
    <w:multiLevelType w:val="hybridMultilevel"/>
    <w:tmpl w:val="96FE0F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AFA2F18"/>
    <w:multiLevelType w:val="hybridMultilevel"/>
    <w:tmpl w:val="BE649D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179629A"/>
    <w:multiLevelType w:val="hybridMultilevel"/>
    <w:tmpl w:val="19FE7AA4"/>
    <w:lvl w:ilvl="0" w:tplc="7AF0BBA2">
      <w:start w:val="1"/>
      <w:numFmt w:val="bullet"/>
      <w:pStyle w:val="Bullet6spaceafter"/>
      <w:lvlText w:val=""/>
      <w:lvlJc w:val="left"/>
      <w:pPr>
        <w:ind w:left="720" w:hanging="360"/>
      </w:pPr>
      <w:rPr>
        <w:rFonts w:ascii="Symbol" w:hAnsi="Symbol" w:hint="default"/>
        <w:color w:val="auto"/>
        <w:sz w:val="18"/>
        <w:szCs w:val="24"/>
        <w:u w:color="E7E6E6" w:themeColor="background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1135B69"/>
    <w:multiLevelType w:val="hybridMultilevel"/>
    <w:tmpl w:val="0D1677F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6ACA1E5E"/>
    <w:multiLevelType w:val="hybridMultilevel"/>
    <w:tmpl w:val="1382E9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7AC51C8"/>
    <w:multiLevelType w:val="multilevel"/>
    <w:tmpl w:val="7EC4C4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04813866">
    <w:abstractNumId w:val="0"/>
  </w:num>
  <w:num w:numId="2" w16cid:durableId="15817178">
    <w:abstractNumId w:val="2"/>
  </w:num>
  <w:num w:numId="3" w16cid:durableId="1246113952">
    <w:abstractNumId w:val="6"/>
  </w:num>
  <w:num w:numId="4" w16cid:durableId="1696693957">
    <w:abstractNumId w:val="5"/>
  </w:num>
  <w:num w:numId="5" w16cid:durableId="2136681759">
    <w:abstractNumId w:val="8"/>
  </w:num>
  <w:num w:numId="6" w16cid:durableId="1224096310">
    <w:abstractNumId w:val="4"/>
  </w:num>
  <w:num w:numId="7" w16cid:durableId="198009718">
    <w:abstractNumId w:val="3"/>
  </w:num>
  <w:num w:numId="8" w16cid:durableId="1773356431">
    <w:abstractNumId w:val="7"/>
  </w:num>
  <w:num w:numId="9" w16cid:durableId="19591409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3F1"/>
    <w:rsid w:val="000033F1"/>
    <w:rsid w:val="000065EA"/>
    <w:rsid w:val="000618D7"/>
    <w:rsid w:val="000642CD"/>
    <w:rsid w:val="00086328"/>
    <w:rsid w:val="000B6C74"/>
    <w:rsid w:val="00101AB2"/>
    <w:rsid w:val="001070DE"/>
    <w:rsid w:val="00123BFC"/>
    <w:rsid w:val="001522CD"/>
    <w:rsid w:val="00155658"/>
    <w:rsid w:val="00156A88"/>
    <w:rsid w:val="0017375A"/>
    <w:rsid w:val="001824C3"/>
    <w:rsid w:val="001B6748"/>
    <w:rsid w:val="001D6A6B"/>
    <w:rsid w:val="00205FC2"/>
    <w:rsid w:val="00206499"/>
    <w:rsid w:val="002102C2"/>
    <w:rsid w:val="00255039"/>
    <w:rsid w:val="00294201"/>
    <w:rsid w:val="00295F73"/>
    <w:rsid w:val="002A50E8"/>
    <w:rsid w:val="002B55F2"/>
    <w:rsid w:val="002D028F"/>
    <w:rsid w:val="002D6B41"/>
    <w:rsid w:val="00341122"/>
    <w:rsid w:val="00353DBA"/>
    <w:rsid w:val="003B6015"/>
    <w:rsid w:val="003E234A"/>
    <w:rsid w:val="004550AA"/>
    <w:rsid w:val="00482B9E"/>
    <w:rsid w:val="00487CF2"/>
    <w:rsid w:val="004A4D99"/>
    <w:rsid w:val="004C4104"/>
    <w:rsid w:val="004D074E"/>
    <w:rsid w:val="004E1E58"/>
    <w:rsid w:val="004E6146"/>
    <w:rsid w:val="004F3F9A"/>
    <w:rsid w:val="0050237A"/>
    <w:rsid w:val="00516512"/>
    <w:rsid w:val="00567358"/>
    <w:rsid w:val="00572237"/>
    <w:rsid w:val="0057286E"/>
    <w:rsid w:val="00587ADB"/>
    <w:rsid w:val="005964D1"/>
    <w:rsid w:val="005A383E"/>
    <w:rsid w:val="005A3896"/>
    <w:rsid w:val="005C6667"/>
    <w:rsid w:val="005D0580"/>
    <w:rsid w:val="005D3B7B"/>
    <w:rsid w:val="005D751F"/>
    <w:rsid w:val="005E3C87"/>
    <w:rsid w:val="0061573B"/>
    <w:rsid w:val="006307F3"/>
    <w:rsid w:val="006509D5"/>
    <w:rsid w:val="00650AF9"/>
    <w:rsid w:val="006615A6"/>
    <w:rsid w:val="006808F7"/>
    <w:rsid w:val="006C6EAD"/>
    <w:rsid w:val="006F0C32"/>
    <w:rsid w:val="006F297F"/>
    <w:rsid w:val="00712DD8"/>
    <w:rsid w:val="0072633C"/>
    <w:rsid w:val="007439B1"/>
    <w:rsid w:val="007525BB"/>
    <w:rsid w:val="007847EC"/>
    <w:rsid w:val="007A18A7"/>
    <w:rsid w:val="007A2594"/>
    <w:rsid w:val="007D3C45"/>
    <w:rsid w:val="0083135E"/>
    <w:rsid w:val="00835E90"/>
    <w:rsid w:val="00891466"/>
    <w:rsid w:val="00894664"/>
    <w:rsid w:val="008A715F"/>
    <w:rsid w:val="008B4E0D"/>
    <w:rsid w:val="00907BB8"/>
    <w:rsid w:val="00922863"/>
    <w:rsid w:val="00923AA5"/>
    <w:rsid w:val="009245C2"/>
    <w:rsid w:val="00953F72"/>
    <w:rsid w:val="00966AF8"/>
    <w:rsid w:val="00976E5C"/>
    <w:rsid w:val="009B01C3"/>
    <w:rsid w:val="009D1C88"/>
    <w:rsid w:val="009E3332"/>
    <w:rsid w:val="00A07A61"/>
    <w:rsid w:val="00A1559F"/>
    <w:rsid w:val="00A2770F"/>
    <w:rsid w:val="00A3536D"/>
    <w:rsid w:val="00A44BFF"/>
    <w:rsid w:val="00A45EEB"/>
    <w:rsid w:val="00A52D40"/>
    <w:rsid w:val="00A83803"/>
    <w:rsid w:val="00AF509A"/>
    <w:rsid w:val="00B0371B"/>
    <w:rsid w:val="00B33473"/>
    <w:rsid w:val="00B4186A"/>
    <w:rsid w:val="00B429FE"/>
    <w:rsid w:val="00B462CF"/>
    <w:rsid w:val="00B46775"/>
    <w:rsid w:val="00B76243"/>
    <w:rsid w:val="00B84271"/>
    <w:rsid w:val="00B90EF8"/>
    <w:rsid w:val="00BC191B"/>
    <w:rsid w:val="00BC3143"/>
    <w:rsid w:val="00BF47F4"/>
    <w:rsid w:val="00C02589"/>
    <w:rsid w:val="00C1601E"/>
    <w:rsid w:val="00C70F4A"/>
    <w:rsid w:val="00C74760"/>
    <w:rsid w:val="00C7795F"/>
    <w:rsid w:val="00C92AD5"/>
    <w:rsid w:val="00CA0E8E"/>
    <w:rsid w:val="00CA2D7F"/>
    <w:rsid w:val="00CA3513"/>
    <w:rsid w:val="00CB31B6"/>
    <w:rsid w:val="00CC4ED1"/>
    <w:rsid w:val="00CE4FA2"/>
    <w:rsid w:val="00CE55E2"/>
    <w:rsid w:val="00D01957"/>
    <w:rsid w:val="00D07DDF"/>
    <w:rsid w:val="00D23F7D"/>
    <w:rsid w:val="00D42CD1"/>
    <w:rsid w:val="00D46844"/>
    <w:rsid w:val="00D617B1"/>
    <w:rsid w:val="00D64539"/>
    <w:rsid w:val="00D75C3E"/>
    <w:rsid w:val="00D97E8A"/>
    <w:rsid w:val="00DA2DDB"/>
    <w:rsid w:val="00DA3E1C"/>
    <w:rsid w:val="00DA5556"/>
    <w:rsid w:val="00DA7190"/>
    <w:rsid w:val="00DB2FB6"/>
    <w:rsid w:val="00DC4319"/>
    <w:rsid w:val="00DD13A2"/>
    <w:rsid w:val="00E02AEC"/>
    <w:rsid w:val="00E07D7C"/>
    <w:rsid w:val="00E12C98"/>
    <w:rsid w:val="00E156A4"/>
    <w:rsid w:val="00E23F52"/>
    <w:rsid w:val="00E403B8"/>
    <w:rsid w:val="00E54EA9"/>
    <w:rsid w:val="00E7150B"/>
    <w:rsid w:val="00E959A7"/>
    <w:rsid w:val="00EA3C35"/>
    <w:rsid w:val="00EC51E7"/>
    <w:rsid w:val="00EC6250"/>
    <w:rsid w:val="00ED7D2F"/>
    <w:rsid w:val="00EE28C2"/>
    <w:rsid w:val="00EE29B0"/>
    <w:rsid w:val="00EF18D0"/>
    <w:rsid w:val="00F504C2"/>
    <w:rsid w:val="00F5268C"/>
    <w:rsid w:val="00F708AE"/>
    <w:rsid w:val="00F808EB"/>
    <w:rsid w:val="00F8447F"/>
    <w:rsid w:val="00F86B22"/>
    <w:rsid w:val="00F92CAA"/>
    <w:rsid w:val="00FB1EEB"/>
    <w:rsid w:val="00FC4F52"/>
    <w:rsid w:val="00FE0742"/>
    <w:rsid w:val="037C538E"/>
    <w:rsid w:val="038F0314"/>
    <w:rsid w:val="066CD70D"/>
    <w:rsid w:val="09A5D63D"/>
    <w:rsid w:val="0A21F2EB"/>
    <w:rsid w:val="0ADA96A0"/>
    <w:rsid w:val="103BAD11"/>
    <w:rsid w:val="1052CB52"/>
    <w:rsid w:val="1150FB1C"/>
    <w:rsid w:val="144C9F13"/>
    <w:rsid w:val="162BC7F1"/>
    <w:rsid w:val="175AB53B"/>
    <w:rsid w:val="1805D69B"/>
    <w:rsid w:val="1934EC86"/>
    <w:rsid w:val="1ADAB7ED"/>
    <w:rsid w:val="1D384A2F"/>
    <w:rsid w:val="1DC13161"/>
    <w:rsid w:val="1F854FA5"/>
    <w:rsid w:val="20128EC8"/>
    <w:rsid w:val="2160411E"/>
    <w:rsid w:val="2189C952"/>
    <w:rsid w:val="225CCFC9"/>
    <w:rsid w:val="22EDA553"/>
    <w:rsid w:val="249BA516"/>
    <w:rsid w:val="25E80EFC"/>
    <w:rsid w:val="2601C3DC"/>
    <w:rsid w:val="2D5C34A4"/>
    <w:rsid w:val="311D2401"/>
    <w:rsid w:val="3193FF55"/>
    <w:rsid w:val="32C8AB32"/>
    <w:rsid w:val="330C8AB8"/>
    <w:rsid w:val="38F0D57C"/>
    <w:rsid w:val="39FA3576"/>
    <w:rsid w:val="3AC80E3F"/>
    <w:rsid w:val="3BDB18B2"/>
    <w:rsid w:val="3F52D27F"/>
    <w:rsid w:val="435FD1C4"/>
    <w:rsid w:val="4398F8A1"/>
    <w:rsid w:val="44D2E704"/>
    <w:rsid w:val="456438B4"/>
    <w:rsid w:val="45F4FDC6"/>
    <w:rsid w:val="483B5DE6"/>
    <w:rsid w:val="496D80BA"/>
    <w:rsid w:val="4B909017"/>
    <w:rsid w:val="4BA89BC4"/>
    <w:rsid w:val="4D35D199"/>
    <w:rsid w:val="4D412D31"/>
    <w:rsid w:val="4DDB7F1A"/>
    <w:rsid w:val="50446568"/>
    <w:rsid w:val="50E50DA4"/>
    <w:rsid w:val="521DC4EF"/>
    <w:rsid w:val="59DB22B3"/>
    <w:rsid w:val="5EAA4DB6"/>
    <w:rsid w:val="5F33B17C"/>
    <w:rsid w:val="60E008E3"/>
    <w:rsid w:val="626DBCC6"/>
    <w:rsid w:val="6284BF41"/>
    <w:rsid w:val="660B0351"/>
    <w:rsid w:val="6A5B6796"/>
    <w:rsid w:val="6C908709"/>
    <w:rsid w:val="6D436ACF"/>
    <w:rsid w:val="71F92A74"/>
    <w:rsid w:val="732AE03C"/>
    <w:rsid w:val="7A58BA6A"/>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97D363"/>
  <w15:chartTrackingRefBased/>
  <w15:docId w15:val="{8389EDB2-25B9-403C-A982-C372AF3B5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24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033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E29B0"/>
    <w:pPr>
      <w:ind w:left="720"/>
      <w:contextualSpacing/>
    </w:pPr>
    <w:rPr>
      <w:lang w:eastAsia="zh-TW"/>
    </w:rPr>
  </w:style>
  <w:style w:type="paragraph" w:styleId="Header">
    <w:name w:val="header"/>
    <w:basedOn w:val="Normal"/>
    <w:link w:val="HeaderChar"/>
    <w:uiPriority w:val="99"/>
    <w:unhideWhenUsed/>
    <w:rsid w:val="004C41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4104"/>
  </w:style>
  <w:style w:type="paragraph" w:styleId="Footer">
    <w:name w:val="footer"/>
    <w:basedOn w:val="Normal"/>
    <w:link w:val="FooterChar"/>
    <w:uiPriority w:val="99"/>
    <w:unhideWhenUsed/>
    <w:rsid w:val="004C41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4104"/>
  </w:style>
  <w:style w:type="paragraph" w:styleId="NoSpacing">
    <w:name w:val="No Spacing"/>
    <w:uiPriority w:val="1"/>
    <w:qFormat/>
    <w:rsid w:val="00B0371B"/>
    <w:pPr>
      <w:spacing w:after="0" w:line="240" w:lineRule="auto"/>
    </w:pPr>
    <w:rPr>
      <w:rFonts w:ascii="Calibri" w:eastAsia="SimSun" w:hAnsi="Calibri" w:cs="Times New Roman"/>
    </w:rPr>
  </w:style>
  <w:style w:type="character" w:styleId="Hyperlink">
    <w:name w:val="Hyperlink"/>
    <w:basedOn w:val="DefaultParagraphFont"/>
    <w:uiPriority w:val="99"/>
    <w:unhideWhenUsed/>
    <w:rsid w:val="00B0371B"/>
    <w:rPr>
      <w:color w:val="0000FF"/>
      <w:u w:val="single"/>
    </w:rPr>
  </w:style>
  <w:style w:type="paragraph" w:customStyle="1" w:styleId="Bullet6spaceafter">
    <w:name w:val="Bullet 6 space after"/>
    <w:basedOn w:val="Normal"/>
    <w:rsid w:val="00B0371B"/>
    <w:pPr>
      <w:numPr>
        <w:numId w:val="4"/>
      </w:numPr>
      <w:spacing w:after="120" w:line="300" w:lineRule="atLeast"/>
      <w:ind w:left="284" w:hanging="284"/>
    </w:pPr>
    <w:rPr>
      <w:rFonts w:ascii="Arial" w:eastAsia="SimSun" w:hAnsi="Arial" w:cs="Times New Roman"/>
      <w:sz w:val="24"/>
    </w:rPr>
  </w:style>
  <w:style w:type="paragraph" w:styleId="NormalWeb">
    <w:name w:val="Normal (Web)"/>
    <w:basedOn w:val="Normal"/>
    <w:uiPriority w:val="99"/>
    <w:unhideWhenUsed/>
    <w:rsid w:val="004F3F9A"/>
    <w:pPr>
      <w:spacing w:after="0" w:line="240" w:lineRule="auto"/>
    </w:pPr>
    <w:rPr>
      <w:rFonts w:ascii="Calibri" w:hAnsi="Calibri" w:cs="Calibri"/>
    </w:rPr>
  </w:style>
  <w:style w:type="character" w:customStyle="1" w:styleId="normaltextrun">
    <w:name w:val="normaltextrun"/>
    <w:basedOn w:val="DefaultParagraphFont"/>
    <w:rsid w:val="00EA3C35"/>
  </w:style>
  <w:style w:type="character" w:customStyle="1" w:styleId="eop">
    <w:name w:val="eop"/>
    <w:basedOn w:val="DefaultParagraphFont"/>
    <w:rsid w:val="00EA3C35"/>
  </w:style>
  <w:style w:type="paragraph" w:customStyle="1" w:styleId="elementtoproof">
    <w:name w:val="elementtoproof"/>
    <w:basedOn w:val="Normal"/>
    <w:rsid w:val="00C74760"/>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0207">
      <w:bodyDiv w:val="1"/>
      <w:marLeft w:val="0"/>
      <w:marRight w:val="0"/>
      <w:marTop w:val="0"/>
      <w:marBottom w:val="0"/>
      <w:divBdr>
        <w:top w:val="none" w:sz="0" w:space="0" w:color="auto"/>
        <w:left w:val="none" w:sz="0" w:space="0" w:color="auto"/>
        <w:bottom w:val="none" w:sz="0" w:space="0" w:color="auto"/>
        <w:right w:val="none" w:sz="0" w:space="0" w:color="auto"/>
      </w:divBdr>
    </w:div>
    <w:div w:id="514658998">
      <w:bodyDiv w:val="1"/>
      <w:marLeft w:val="0"/>
      <w:marRight w:val="0"/>
      <w:marTop w:val="0"/>
      <w:marBottom w:val="0"/>
      <w:divBdr>
        <w:top w:val="none" w:sz="0" w:space="0" w:color="auto"/>
        <w:left w:val="none" w:sz="0" w:space="0" w:color="auto"/>
        <w:bottom w:val="none" w:sz="0" w:space="0" w:color="auto"/>
        <w:right w:val="none" w:sz="0" w:space="0" w:color="auto"/>
      </w:divBdr>
    </w:div>
    <w:div w:id="642655868">
      <w:bodyDiv w:val="1"/>
      <w:marLeft w:val="0"/>
      <w:marRight w:val="0"/>
      <w:marTop w:val="0"/>
      <w:marBottom w:val="0"/>
      <w:divBdr>
        <w:top w:val="none" w:sz="0" w:space="0" w:color="auto"/>
        <w:left w:val="none" w:sz="0" w:space="0" w:color="auto"/>
        <w:bottom w:val="none" w:sz="0" w:space="0" w:color="auto"/>
        <w:right w:val="none" w:sz="0" w:space="0" w:color="auto"/>
      </w:divBdr>
    </w:div>
    <w:div w:id="1132553632">
      <w:bodyDiv w:val="1"/>
      <w:marLeft w:val="0"/>
      <w:marRight w:val="0"/>
      <w:marTop w:val="0"/>
      <w:marBottom w:val="0"/>
      <w:divBdr>
        <w:top w:val="none" w:sz="0" w:space="0" w:color="auto"/>
        <w:left w:val="none" w:sz="0" w:space="0" w:color="auto"/>
        <w:bottom w:val="none" w:sz="0" w:space="0" w:color="auto"/>
        <w:right w:val="none" w:sz="0" w:space="0" w:color="auto"/>
      </w:divBdr>
    </w:div>
    <w:div w:id="1845364616">
      <w:bodyDiv w:val="1"/>
      <w:marLeft w:val="0"/>
      <w:marRight w:val="0"/>
      <w:marTop w:val="0"/>
      <w:marBottom w:val="0"/>
      <w:divBdr>
        <w:top w:val="none" w:sz="0" w:space="0" w:color="auto"/>
        <w:left w:val="none" w:sz="0" w:space="0" w:color="auto"/>
        <w:bottom w:val="none" w:sz="0" w:space="0" w:color="auto"/>
        <w:right w:val="none" w:sz="0" w:space="0" w:color="auto"/>
      </w:divBdr>
    </w:div>
    <w:div w:id="1951349174">
      <w:bodyDiv w:val="1"/>
      <w:marLeft w:val="0"/>
      <w:marRight w:val="0"/>
      <w:marTop w:val="0"/>
      <w:marBottom w:val="0"/>
      <w:divBdr>
        <w:top w:val="none" w:sz="0" w:space="0" w:color="auto"/>
        <w:left w:val="none" w:sz="0" w:space="0" w:color="auto"/>
        <w:bottom w:val="none" w:sz="0" w:space="0" w:color="auto"/>
        <w:right w:val="none" w:sz="0" w:space="0" w:color="auto"/>
      </w:divBdr>
    </w:div>
    <w:div w:id="1998728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0D242D052A4D31A680C33756DC1308"/>
        <w:category>
          <w:name w:val="General"/>
          <w:gallery w:val="placeholder"/>
        </w:category>
        <w:types>
          <w:type w:val="bbPlcHdr"/>
        </w:types>
        <w:behaviors>
          <w:behavior w:val="content"/>
        </w:behaviors>
        <w:guid w:val="{9352F41C-6FE6-42B3-A386-5C91DAC164AE}"/>
      </w:docPartPr>
      <w:docPartBody>
        <w:p w:rsidR="00B94026" w:rsidRDefault="00EF18D0" w:rsidP="00EF18D0">
          <w:pPr>
            <w:pStyle w:val="4C0D242D052A4D31A680C33756DC1308"/>
          </w:pPr>
          <w:r w:rsidRPr="00532847">
            <w:rPr>
              <w:shd w:val="clear" w:color="auto" w:fill="4EA72E" w:themeFill="accent6"/>
            </w:rPr>
            <w:t>[</w:t>
          </w:r>
          <w:r w:rsidRPr="000A67A9">
            <w:rPr>
              <w:shd w:val="clear" w:color="auto" w:fill="4EA72E" w:themeFill="accent6"/>
            </w:rPr>
            <w:t>Insert school name, implementation year</w:t>
          </w:r>
          <w:r w:rsidRPr="00532847">
            <w:rPr>
              <w:shd w:val="clear" w:color="auto" w:fill="4EA72E" w:themeFill="accent6"/>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ndara Light">
    <w:panose1 w:val="020E0502030303020204"/>
    <w:charset w:val="00"/>
    <w:family w:val="swiss"/>
    <w:pitch w:val="variable"/>
    <w:sig w:usb0="A00002FF" w:usb1="00000002" w:usb2="0000000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8D0"/>
    <w:rsid w:val="00086328"/>
    <w:rsid w:val="000B27DF"/>
    <w:rsid w:val="000F4759"/>
    <w:rsid w:val="001C0EF5"/>
    <w:rsid w:val="002D2F96"/>
    <w:rsid w:val="00406758"/>
    <w:rsid w:val="004F6B45"/>
    <w:rsid w:val="00521D59"/>
    <w:rsid w:val="00582365"/>
    <w:rsid w:val="006D1937"/>
    <w:rsid w:val="00752A8D"/>
    <w:rsid w:val="007678F1"/>
    <w:rsid w:val="00887CE2"/>
    <w:rsid w:val="009B325A"/>
    <w:rsid w:val="00AB7C62"/>
    <w:rsid w:val="00B81587"/>
    <w:rsid w:val="00B94026"/>
    <w:rsid w:val="00BD423A"/>
    <w:rsid w:val="00C26EFD"/>
    <w:rsid w:val="00EF18D0"/>
    <w:rsid w:val="00F562F5"/>
    <w:rsid w:val="00F6583E"/>
    <w:rsid w:val="00F814E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C0D242D052A4D31A680C33756DC1308">
    <w:name w:val="4C0D242D052A4D31A680C33756DC1308"/>
    <w:rsid w:val="00EF18D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ContentOwner xmlns="426058e5-cdda-4ddf-9eab-227d442a31b7">
      <UserInfo>
        <DisplayName>CURRAN, Philip</DisplayName>
        <AccountId>31</AccountId>
        <AccountType/>
      </UserInfo>
    </PPContentOwner>
    <ImageCreateDate xmlns="72714092-8DF7-4315-BEFD-884CE053DC17" xsi:nil="true"/>
    <PPReferenceNumber xmlns="426058e5-cdda-4ddf-9eab-227d442a31b7" xsi:nil="true"/>
    <PPModeratedDate xmlns="426058e5-cdda-4ddf-9eab-227d442a31b7">2025-05-28T22:47:35+00:00</PPModeratedDate>
    <PPLastReviewedDate xmlns="426058e5-cdda-4ddf-9eab-227d442a31b7">2025-05-28T22:47:35+00:00</PPLastReviewedDate>
    <PPModeratedBy xmlns="426058e5-cdda-4ddf-9eab-227d442a31b7">
      <UserInfo>
        <DisplayName>CURRAN, Philip</DisplayName>
        <AccountId>31</AccountId>
        <AccountType/>
      </UserInfo>
    </PPModeratedBy>
    <PPContentApprover xmlns="426058e5-cdda-4ddf-9eab-227d442a31b7">
      <UserInfo>
        <DisplayName>CURRAN, Philip</DisplayName>
        <AccountId>31</AccountId>
        <AccountType/>
      </UserInfo>
    </PPContentApprover>
    <PPSubmittedDate xmlns="426058e5-cdda-4ddf-9eab-227d442a31b7">2025-05-28T04:12:10+00:00</PPSubmittedDate>
    <PPContentAuthor xmlns="426058e5-cdda-4ddf-9eab-227d442a31b7">
      <UserInfo>
        <DisplayName>CURRAN, Philip</DisplayName>
        <AccountId>31</AccountId>
        <AccountType/>
      </UserInfo>
    </PPContentAuthor>
    <PublishingExpirationDate xmlns="http://schemas.microsoft.com/sharepoint/v3" xsi:nil="true"/>
    <PPSubmittedBy xmlns="426058e5-cdda-4ddf-9eab-227d442a31b7">
      <UserInfo>
        <DisplayName>CURRAN, Philip</DisplayName>
        <AccountId>31</AccountId>
        <AccountType/>
      </UserInfo>
    </PPSubmittedBy>
    <PPReviewDate xmlns="426058e5-cdda-4ddf-9eab-227d442a31b7" xsi:nil="true"/>
    <PPLastReviewedBy xmlns="426058e5-cdda-4ddf-9eab-227d442a31b7">
      <UserInfo>
        <DisplayName>CURRAN, Philip</DisplayName>
        <AccountId>31</AccountId>
        <AccountType/>
      </UserInfo>
    </PPLastReviewedBy>
    <PublishingStartDate xmlns="http://schemas.microsoft.com/sharepoint/v3" xsi:nil="true"/>
    <wic_System_Copyright xmlns="http://schemas.microsoft.com/sharepoint/v3/fields" xsi:nil="true"/>
    <PPPublishedNotificationAddresses xmlns="426058e5-cdda-4ddf-9eab-227d442a31b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Image" ma:contentTypeID="0x0101009148F5A04DDD49CBA7127AADA5FB792B00AADE34325A8B49CDA8BB4DB53328F21400493D6D095CAA8D419FBCD5AB32C72E04" ma:contentTypeVersion="1" ma:contentTypeDescription="Upload an image." ma:contentTypeScope="" ma:versionID="a1ee9a108babf67394829c9e9e38df48">
  <xsd:schema xmlns:xsd="http://www.w3.org/2001/XMLSchema" xmlns:xs="http://www.w3.org/2001/XMLSchema" xmlns:p="http://schemas.microsoft.com/office/2006/metadata/properties" xmlns:ns1="http://schemas.microsoft.com/sharepoint/v3" xmlns:ns2="72714092-8DF7-4315-BEFD-884CE053DC17" xmlns:ns3="http://schemas.microsoft.com/sharepoint/v3/fields" xmlns:ns4="426058e5-cdda-4ddf-9eab-227d442a31b7" targetNamespace="http://schemas.microsoft.com/office/2006/metadata/properties" ma:root="true" ma:fieldsID="48906f8284241f0080d8c2658e4f7de9" ns1:_="" ns2:_="" ns3:_="" ns4:_="">
    <xsd:import namespace="http://schemas.microsoft.com/sharepoint/v3"/>
    <xsd:import namespace="72714092-8DF7-4315-BEFD-884CE053DC17"/>
    <xsd:import namespace="http://schemas.microsoft.com/sharepoint/v3/fields"/>
    <xsd:import namespace="426058e5-cdda-4ddf-9eab-227d442a31b7"/>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4:PPContentOwner" minOccurs="0"/>
                <xsd:element ref="ns4:PPContentAuthor" minOccurs="0"/>
                <xsd:element ref="ns4:PPSubmittedBy" minOccurs="0"/>
                <xsd:element ref="ns4:PPSubmittedDate" minOccurs="0"/>
                <xsd:element ref="ns4:PPModeratedBy" minOccurs="0"/>
                <xsd:element ref="ns4:PPModeratedDate" minOccurs="0"/>
                <xsd:element ref="ns4:PPReferenceNumber" minOccurs="0"/>
                <xsd:element ref="ns4:PPContentApprover" minOccurs="0"/>
                <xsd:element ref="ns4:PPReviewDate" minOccurs="0"/>
                <xsd:element ref="ns4:PPLastReviewedDate" minOccurs="0"/>
                <xsd:element ref="ns4:PPLastReviewedBy" minOccurs="0"/>
                <xsd:element ref="ns4:PPPublishedNotificationAddresses"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Path" ma:hidden="true" ma:list="Docs" ma:internalName="FileRef" ma:readOnly="true" ma:showField="FullUrl">
      <xsd:simpleType>
        <xsd:restriction base="dms:Lookup"/>
      </xsd:simpleType>
    </xsd:element>
    <xsd:element name="File_x0020_Type" ma:index="9" nillable="true" ma:displayName="File Type" ma:hidden="true" ma:internalName="File_x0020_Type" ma:readOnly="true">
      <xsd:simpleType>
        <xsd:restriction base="dms:Text"/>
      </xsd:simpleType>
    </xsd:element>
    <xsd:element name="HTML_x0020_File_x0020_Type" ma:index="10" nillable="true" ma:displayName="HTML File Type" ma:hidden="true" ma:internalName="HTML_x0020_File_x0020_Type" ma:readOnly="true">
      <xsd:simpleType>
        <xsd:restriction base="dms:Text"/>
      </xsd:simpleType>
    </xsd:element>
    <xsd:element name="FSObjType" ma:index="11" nillable="true" ma:displayName="Item Type" ma:hidden="true" ma:list="Docs" ma:internalName="FSObjType" ma:readOnly="true" ma:showField="FSType">
      <xsd:simpleType>
        <xsd:restriction base="dms:Lookup"/>
      </xsd:simpleType>
    </xsd:element>
    <xsd:element name="PublishingStartDate" ma:index="39" nillable="true" ma:displayName="Scheduling Start Date" ma:internalName="PublishingStartDate">
      <xsd:simpleType>
        <xsd:restriction base="dms:Unknown"/>
      </xsd:simpleType>
    </xsd:element>
    <xsd:element name="PublishingExpirationDate" ma:index="4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2714092-8DF7-4315-BEFD-884CE053DC17" elementFormDefault="qualified">
    <xsd:import namespace="http://schemas.microsoft.com/office/2006/documentManagement/types"/>
    <xsd:import namespace="http://schemas.microsoft.com/office/infopath/2007/PartnerControls"/>
    <xsd:element name="ThumbnailExists" ma:index="18" nillable="true" ma:displayName="Thumbnail Exists" ma:default="FALSE" ma:hidden="true" ma:internalName="ThumbnailExists" ma:readOnly="true">
      <xsd:simpleType>
        <xsd:restriction base="dms:Boolean"/>
      </xsd:simpleType>
    </xsd:element>
    <xsd:element name="PreviewExists" ma:index="19" nillable="true" ma:displayName="Preview Exists" ma:default="FALSE" ma:hidden="true" ma:internalName="PreviewExists" ma:readOnly="true">
      <xsd:simpleType>
        <xsd:restriction base="dms:Boolean"/>
      </xsd:simpleType>
    </xsd:element>
    <xsd:element name="ImageWidth" ma:index="20" nillable="true" ma:displayName="Width" ma:internalName="ImageWidth" ma:readOnly="true">
      <xsd:simpleType>
        <xsd:restriction base="dms:Unknown"/>
      </xsd:simpleType>
    </xsd:element>
    <xsd:element name="ImageHeight" ma:index="22" nillable="true" ma:displayName="Height" ma:internalName="ImageHeight" ma:readOnly="true">
      <xsd:simpleType>
        <xsd:restriction base="dms:Unknown"/>
      </xsd:simpleType>
    </xsd:element>
    <xsd:element name="ImageCreateDate" ma:index="25" nillable="true" ma:displayName="Date Picture Take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6058e5-cdda-4ddf-9eab-227d442a31b7" elementFormDefault="qualified">
    <xsd:import namespace="http://schemas.microsoft.com/office/2006/documentManagement/types"/>
    <xsd:import namespace="http://schemas.microsoft.com/office/infopath/2007/PartnerControls"/>
    <xsd:element name="PPContentOwner" ma:index="27"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28"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29"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30" nillable="true" ma:displayName="Submitted Date" ma:description="The date and time when this item was submitted for approval." ma:format="DateOnly" ma:internalName="PPSubmittedDate">
      <xsd:simpleType>
        <xsd:restriction base="dms:DateTime"/>
      </xsd:simpleType>
    </xsd:element>
    <xsd:element name="PPModeratedBy" ma:index="31"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32" nillable="true" ma:displayName="Moderated Date" ma:description="The date that the item was either approved or rejected." ma:format="DateOnly" ma:internalName="PPModeratedDate">
      <xsd:simpleType>
        <xsd:restriction base="dms:DateTime"/>
      </xsd:simpleType>
    </xsd:element>
    <xsd:element name="PPReferenceNumber" ma:index="33"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34"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35" nillable="true" ma:displayName="Review Date" ma:description="The date the item's content will be next due for review." ma:format="DateOnly" ma:internalName="PPReviewDate">
      <xsd:simpleType>
        <xsd:restriction base="dms:DateTime"/>
      </xsd:simpleType>
    </xsd:element>
    <xsd:element name="PPLastReviewedDate" ma:index="36" nillable="true" ma:displayName="Last Reviewed Date" ma:description="The date the item's content was last reviewed." ma:internalName="PPLastReviewedDate">
      <xsd:simpleType>
        <xsd:restriction base="dms:DateTime"/>
      </xsd:simpleType>
    </xsd:element>
    <xsd:element name="PPLastReviewedBy" ma:index="37"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38"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3" ma:displayName="Comments"/>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DB40EE-F3C9-41A0-B5B3-E6ED1B2D0334}">
  <ds:schemaRefs>
    <ds:schemaRef ds:uri="http://schemas.microsoft.com/office/2006/metadata/properties"/>
    <ds:schemaRef ds:uri="http://schemas.microsoft.com/office/infopath/2007/PartnerControls"/>
    <ds:schemaRef ds:uri="4921b544-29cd-4ad0-b4bc-7338245701e8"/>
    <ds:schemaRef ds:uri="e4f389b8-9272-40a8-94d8-e543eb549ca5"/>
  </ds:schemaRefs>
</ds:datastoreItem>
</file>

<file path=customXml/itemProps2.xml><?xml version="1.0" encoding="utf-8"?>
<ds:datastoreItem xmlns:ds="http://schemas.openxmlformats.org/officeDocument/2006/customXml" ds:itemID="{5195A42D-D3A6-4E75-AFC0-540798471724}">
  <ds:schemaRefs>
    <ds:schemaRef ds:uri="http://schemas.microsoft.com/sharepoint/v3/contenttype/forms"/>
  </ds:schemaRefs>
</ds:datastoreItem>
</file>

<file path=customXml/itemProps3.xml><?xml version="1.0" encoding="utf-8"?>
<ds:datastoreItem xmlns:ds="http://schemas.openxmlformats.org/officeDocument/2006/customXml" ds:itemID="{B94BA006-2B87-4FBA-8304-8EB0BCD311FF}"/>
</file>

<file path=docProps/app.xml><?xml version="1.0" encoding="utf-8"?>
<Properties xmlns="http://schemas.openxmlformats.org/officeDocument/2006/extended-properties" xmlns:vt="http://schemas.openxmlformats.org/officeDocument/2006/docPropsVTypes">
  <Template>Normal.dotm</Template>
  <TotalTime>0</TotalTime>
  <Pages>2</Pages>
  <Words>759</Words>
  <Characters>4331</Characters>
  <Application>Microsoft Office Word</Application>
  <DocSecurity>0</DocSecurity>
  <Lines>36</Lines>
  <Paragraphs>10</Paragraphs>
  <ScaleCrop>false</ScaleCrop>
  <Company/>
  <LinksUpToDate>false</LinksUpToDate>
  <CharactersWithSpaces>5080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2 overview T2</dc:title>
  <dc:subject/>
  <dc:creator>DEVINE, Krystle (kgree259)</dc:creator>
  <cp:keywords/>
  <dc:description/>
  <cp:lastModifiedBy>KOEHLER, Kate (kkoeh4)</cp:lastModifiedBy>
  <cp:revision>20</cp:revision>
  <cp:lastPrinted>2023-08-10T00:10:00Z</cp:lastPrinted>
  <dcterms:created xsi:type="dcterms:W3CDTF">2024-04-28T22:24:00Z</dcterms:created>
  <dcterms:modified xsi:type="dcterms:W3CDTF">2025-05-26T04:05:00Z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0x0101009148F5A04DDD49CBA7127AADA5FB792B00AADE34325A8B49CDA8BB4DB53328F21400493D6D095CAA8D419FBCD5AB32C72E04</vt:lpwstr>
  </property>
  <property fmtid="{D5CDD505-2E9C-101B-9397-08002B2CF9AE}" pid="3" name="MediaServiceImageTags">
    <vt:lpwstr/>
  </property>
</Properties>
</file>