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535" w:type="dxa"/>
        <w:tblBorders>
          <w:bottom w:val="single" w:sz="12" w:space="0" w:color="D22730"/>
        </w:tblBorders>
        <w:tblCellMar>
          <w:left w:w="0" w:type="dxa"/>
        </w:tblCellMar>
        <w:tblLook w:val="0600" w:firstRow="0" w:lastRow="0" w:firstColumn="0" w:lastColumn="0" w:noHBand="1" w:noVBand="1"/>
      </w:tblPr>
      <w:tblGrid>
        <w:gridCol w:w="22535"/>
      </w:tblGrid>
      <w:tr w:rsidR="005A383E" w:rsidRPr="00264D58" w14:paraId="26399BE8" w14:textId="77777777" w:rsidTr="00A50EB7">
        <w:trPr>
          <w:trHeight w:val="426"/>
        </w:trPr>
        <w:tc>
          <w:tcPr>
            <w:tcW w:w="22535" w:type="dxa"/>
            <w:tcBorders>
              <w:bottom w:val="single" w:sz="24" w:space="0" w:color="2F5496" w:themeColor="accent1" w:themeShade="BF"/>
            </w:tcBorders>
            <w:vAlign w:val="bottom"/>
          </w:tcPr>
          <w:p w14:paraId="4F8C1D39" w14:textId="2A82DCE3" w:rsidR="005A383E" w:rsidRPr="00A50EB7" w:rsidRDefault="004550AA" w:rsidP="005A383E">
            <w:pPr>
              <w:spacing w:before="360" w:after="120" w:line="264" w:lineRule="auto"/>
              <w:rPr>
                <w:rFonts w:ascii="Candara Light" w:eastAsia="SimHei" w:hAnsi="Candara Light" w:cs="Times New Roman"/>
                <w:b/>
                <w:sz w:val="32"/>
                <w:szCs w:val="32"/>
                <w:lang w:eastAsia="en-US"/>
              </w:rPr>
            </w:pPr>
            <w:bookmarkStart w:id="0" w:name="_Toc234219367"/>
            <w:r w:rsidRPr="00A50EB7">
              <w:rPr>
                <w:rFonts w:ascii="Candara Light" w:eastAsia="SimHei" w:hAnsi="Candara Light" w:cs="Times New Roman"/>
                <w:b/>
                <w:noProof/>
                <w:sz w:val="32"/>
                <w:szCs w:val="32"/>
                <w:lang w:eastAsia="en-US"/>
              </w:rPr>
              <w:drawing>
                <wp:anchor distT="0" distB="0" distL="114300" distR="114300" simplePos="0" relativeHeight="251658240" behindDoc="0" locked="0" layoutInCell="1" allowOverlap="1" wp14:anchorId="7ABF90BE" wp14:editId="3D2E01A6">
                  <wp:simplePos x="0" y="0"/>
                  <wp:positionH relativeFrom="column">
                    <wp:posOffset>13385800</wp:posOffset>
                  </wp:positionH>
                  <wp:positionV relativeFrom="paragraph">
                    <wp:posOffset>151130</wp:posOffset>
                  </wp:positionV>
                  <wp:extent cx="817245" cy="928370"/>
                  <wp:effectExtent l="0" t="0" r="1905" b="5080"/>
                  <wp:wrapThrough wrapText="bothSides">
                    <wp:wrapPolygon edited="0">
                      <wp:start x="0" y="0"/>
                      <wp:lineTo x="0" y="21275"/>
                      <wp:lineTo x="21147" y="21275"/>
                      <wp:lineTo x="211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928370"/>
                          </a:xfrm>
                          <a:prstGeom prst="rect">
                            <a:avLst/>
                          </a:prstGeom>
                          <a:noFill/>
                        </pic:spPr>
                      </pic:pic>
                    </a:graphicData>
                  </a:graphic>
                  <wp14:sizeRelH relativeFrom="margin">
                    <wp14:pctWidth>0</wp14:pctWidth>
                  </wp14:sizeRelH>
                  <wp14:sizeRelV relativeFrom="margin">
                    <wp14:pctHeight>0</wp14:pctHeight>
                  </wp14:sizeRelV>
                </wp:anchor>
              </w:drawing>
            </w:r>
            <w:r w:rsidR="009B01C3" w:rsidRPr="00A50EB7">
              <w:rPr>
                <w:rFonts w:ascii="Candara Light" w:eastAsia="SimHei" w:hAnsi="Candara Light" w:cs="Times New Roman"/>
                <w:b/>
                <w:sz w:val="32"/>
                <w:szCs w:val="32"/>
                <w:lang w:eastAsia="en-US"/>
              </w:rPr>
              <w:t xml:space="preserve">2024 Term </w:t>
            </w:r>
            <w:r w:rsidR="004E7055">
              <w:rPr>
                <w:rFonts w:ascii="Candara Light" w:eastAsia="SimHei" w:hAnsi="Candara Light" w:cs="Times New Roman"/>
                <w:b/>
                <w:sz w:val="32"/>
                <w:szCs w:val="32"/>
                <w:lang w:eastAsia="en-US"/>
              </w:rPr>
              <w:t>2</w:t>
            </w:r>
            <w:r w:rsidR="0072633C" w:rsidRPr="00A50EB7">
              <w:rPr>
                <w:rFonts w:ascii="Candara Light" w:eastAsia="SimHei" w:hAnsi="Candara Light" w:cs="Times New Roman"/>
                <w:b/>
                <w:sz w:val="32"/>
                <w:szCs w:val="32"/>
                <w:lang w:eastAsia="en-US"/>
              </w:rPr>
              <w:t xml:space="preserve"> </w:t>
            </w:r>
            <w:r w:rsidR="009B01C3" w:rsidRPr="00A50EB7">
              <w:rPr>
                <w:rFonts w:ascii="Candara Light" w:eastAsia="SimHei" w:hAnsi="Candara Light" w:cs="Times New Roman"/>
                <w:b/>
                <w:sz w:val="32"/>
                <w:szCs w:val="32"/>
                <w:lang w:eastAsia="en-US"/>
              </w:rPr>
              <w:t>Overview</w:t>
            </w:r>
            <w:r w:rsidR="005A383E" w:rsidRPr="00A50EB7">
              <w:rPr>
                <w:rFonts w:ascii="Candara Light" w:eastAsia="SimHei" w:hAnsi="Candara Light" w:cs="Times New Roman"/>
                <w:b/>
                <w:sz w:val="32"/>
                <w:szCs w:val="32"/>
                <w:lang w:eastAsia="en-US"/>
              </w:rPr>
              <w:br/>
            </w:r>
            <w:r w:rsidR="009B01C3" w:rsidRPr="00A50EB7">
              <w:rPr>
                <w:rFonts w:ascii="Candara Light" w:eastAsia="SimHei" w:hAnsi="Candara Light" w:cs="Times New Roman"/>
                <w:b/>
                <w:sz w:val="32"/>
                <w:szCs w:val="32"/>
                <w:lang w:eastAsia="en-US"/>
              </w:rPr>
              <w:t xml:space="preserve">Year </w:t>
            </w:r>
            <w:r w:rsidR="007A6AD8" w:rsidRPr="00A50EB7">
              <w:rPr>
                <w:rFonts w:ascii="Candara Light" w:eastAsia="SimHei" w:hAnsi="Candara Light" w:cs="Times New Roman"/>
                <w:b/>
                <w:sz w:val="32"/>
                <w:szCs w:val="32"/>
                <w:lang w:eastAsia="en-US"/>
              </w:rPr>
              <w:t>6</w:t>
            </w:r>
            <w:r w:rsidR="005A383E" w:rsidRPr="00A50EB7">
              <w:rPr>
                <w:rFonts w:ascii="Candara Light" w:eastAsia="SimHei" w:hAnsi="Candara Light" w:cs="Times New Roman"/>
                <w:b/>
                <w:noProof/>
                <w:sz w:val="32"/>
                <w:szCs w:val="32"/>
                <w:lang w:eastAsia="en-US"/>
              </w:rPr>
              <w:t xml:space="preserve"> </w:t>
            </w:r>
          </w:p>
          <w:sdt>
            <w:sdtPr>
              <w:rPr>
                <w:rFonts w:ascii="Candara Light" w:eastAsia="SimHei" w:hAnsi="Candara Light" w:cs="Times New Roman"/>
                <w:iCs/>
                <w:color w:val="666666"/>
                <w:sz w:val="24"/>
                <w:szCs w:val="24"/>
                <w:lang w:eastAsia="en-US"/>
              </w:rPr>
              <w:alias w:val="Document Subtitle"/>
              <w:tag w:val="DocumentSubtitle"/>
              <w:id w:val="892237444"/>
              <w:placeholder>
                <w:docPart w:val="4C0D242D052A4D31A680C33756DC1308"/>
              </w:placeholder>
              <w:dataBinding w:prefixMappings="xmlns:ns0='http://QCAA.qld.edu.au' " w:xpath="/ns0:QCAA[1]/ns0:DocumentSubtitle[1]" w:storeItemID="{ECF99190-FDC9-4DC7-BF4D-418697363580}"/>
              <w:text/>
            </w:sdtPr>
            <w:sdtEndPr/>
            <w:sdtContent>
              <w:p w14:paraId="4D49E095" w14:textId="77777777" w:rsidR="005A383E" w:rsidRPr="00264D58" w:rsidRDefault="005A383E" w:rsidP="005A383E">
                <w:pPr>
                  <w:numPr>
                    <w:ilvl w:val="1"/>
                    <w:numId w:val="0"/>
                  </w:numPr>
                  <w:spacing w:after="120" w:line="264" w:lineRule="auto"/>
                  <w:rPr>
                    <w:rFonts w:ascii="Arial" w:eastAsia="SimHei" w:hAnsi="Arial" w:cs="Times New Roman"/>
                    <w:iCs/>
                    <w:color w:val="666666"/>
                    <w:sz w:val="24"/>
                    <w:szCs w:val="24"/>
                    <w:lang w:eastAsia="en-US"/>
                  </w:rPr>
                </w:pPr>
                <w:r w:rsidRPr="00264D58">
                  <w:rPr>
                    <w:rFonts w:ascii="Candara Light" w:eastAsia="SimHei" w:hAnsi="Candara Light" w:cs="Times New Roman"/>
                    <w:iCs/>
                    <w:color w:val="666666"/>
                    <w:sz w:val="24"/>
                    <w:szCs w:val="24"/>
                    <w:lang w:eastAsia="en-US"/>
                  </w:rPr>
                  <w:t xml:space="preserve">Palm Beach State School </w:t>
                </w:r>
              </w:p>
            </w:sdtContent>
          </w:sdt>
        </w:tc>
      </w:tr>
      <w:bookmarkEnd w:id="0"/>
    </w:tbl>
    <w:p w14:paraId="36541186" w14:textId="4C93A69B" w:rsidR="00AF509A" w:rsidRPr="00E2193B" w:rsidRDefault="00AF509A" w:rsidP="00C70F4A">
      <w:pPr>
        <w:tabs>
          <w:tab w:val="left" w:pos="442"/>
        </w:tabs>
        <w:rPr>
          <w:sz w:val="2"/>
          <w:szCs w:val="2"/>
        </w:rPr>
      </w:pPr>
    </w:p>
    <w:tbl>
      <w:tblPr>
        <w:tblW w:w="222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198"/>
        <w:gridCol w:w="9356"/>
      </w:tblGrid>
      <w:tr w:rsidR="00BC191B" w:rsidRPr="00264D58" w14:paraId="0233C12A" w14:textId="77777777" w:rsidTr="762D668A">
        <w:trPr>
          <w:trHeight w:val="206"/>
        </w:trPr>
        <w:tc>
          <w:tcPr>
            <w:tcW w:w="1701" w:type="dxa"/>
            <w:shd w:val="clear" w:color="auto" w:fill="2F5496" w:themeFill="accent1" w:themeFillShade="BF"/>
          </w:tcPr>
          <w:p w14:paraId="02959F8C" w14:textId="3C6B93A7" w:rsidR="00BC191B" w:rsidRPr="00236DD5" w:rsidRDefault="00BC191B" w:rsidP="00BC191B">
            <w:pPr>
              <w:spacing w:after="0"/>
              <w:rPr>
                <w:rFonts w:ascii="Candara" w:hAnsi="Candara"/>
                <w:bCs/>
                <w:color w:val="FFFFFF" w:themeColor="background1"/>
                <w:sz w:val="28"/>
                <w:szCs w:val="28"/>
              </w:rPr>
            </w:pPr>
            <w:r w:rsidRPr="00236DD5">
              <w:rPr>
                <w:rFonts w:ascii="Candara" w:hAnsi="Candara"/>
                <w:bCs/>
                <w:color w:val="FFFFFF" w:themeColor="background1"/>
                <w:sz w:val="28"/>
                <w:szCs w:val="28"/>
              </w:rPr>
              <w:t>Learning Area</w:t>
            </w:r>
          </w:p>
        </w:tc>
        <w:tc>
          <w:tcPr>
            <w:tcW w:w="11198" w:type="dxa"/>
            <w:shd w:val="clear" w:color="auto" w:fill="2F5496" w:themeFill="accent1" w:themeFillShade="BF"/>
            <w:vAlign w:val="center"/>
          </w:tcPr>
          <w:p w14:paraId="0A2AA1CD" w14:textId="0CD0DF59" w:rsidR="00BC191B" w:rsidRPr="00236DD5" w:rsidRDefault="00BC191B" w:rsidP="00BC191B">
            <w:pPr>
              <w:spacing w:after="0"/>
              <w:rPr>
                <w:rFonts w:ascii="Candara" w:hAnsi="Candara"/>
                <w:bCs/>
                <w:color w:val="FFFFFF" w:themeColor="background1"/>
                <w:sz w:val="28"/>
                <w:szCs w:val="28"/>
              </w:rPr>
            </w:pPr>
            <w:r w:rsidRPr="00236DD5">
              <w:rPr>
                <w:rFonts w:ascii="Candara" w:hAnsi="Candara"/>
                <w:bCs/>
                <w:color w:val="FFFFFF" w:themeColor="background1"/>
                <w:sz w:val="28"/>
                <w:szCs w:val="28"/>
              </w:rPr>
              <w:t>Overview of content</w:t>
            </w:r>
          </w:p>
        </w:tc>
        <w:tc>
          <w:tcPr>
            <w:tcW w:w="9356" w:type="dxa"/>
            <w:shd w:val="clear" w:color="auto" w:fill="2F5496" w:themeFill="accent1" w:themeFillShade="BF"/>
            <w:vAlign w:val="center"/>
          </w:tcPr>
          <w:p w14:paraId="208DFD1B" w14:textId="5933BE02" w:rsidR="00BC191B" w:rsidRPr="00236DD5" w:rsidRDefault="00CA2D7F" w:rsidP="00BC191B">
            <w:pPr>
              <w:spacing w:after="0"/>
              <w:rPr>
                <w:rFonts w:ascii="Candara" w:hAnsi="Candara"/>
                <w:bCs/>
                <w:color w:val="FFFFFF" w:themeColor="background1"/>
                <w:sz w:val="28"/>
                <w:szCs w:val="28"/>
              </w:rPr>
            </w:pPr>
            <w:r w:rsidRPr="00236DD5">
              <w:rPr>
                <w:rFonts w:ascii="Candara" w:hAnsi="Candara"/>
                <w:bCs/>
                <w:color w:val="FFFFFF" w:themeColor="background1"/>
                <w:sz w:val="28"/>
                <w:szCs w:val="28"/>
              </w:rPr>
              <w:t>Summative t</w:t>
            </w:r>
            <w:r w:rsidR="00BC191B" w:rsidRPr="00236DD5">
              <w:rPr>
                <w:rFonts w:ascii="Candara" w:hAnsi="Candara"/>
                <w:bCs/>
                <w:color w:val="FFFFFF" w:themeColor="background1"/>
                <w:sz w:val="28"/>
                <w:szCs w:val="28"/>
              </w:rPr>
              <w:t>ask summary</w:t>
            </w:r>
          </w:p>
        </w:tc>
      </w:tr>
      <w:tr w:rsidR="004D074E" w:rsidRPr="00264D58" w14:paraId="2A02737E" w14:textId="77777777" w:rsidTr="762D668A">
        <w:trPr>
          <w:trHeight w:val="822"/>
        </w:trPr>
        <w:tc>
          <w:tcPr>
            <w:tcW w:w="1701" w:type="dxa"/>
            <w:shd w:val="clear" w:color="auto" w:fill="2F5496" w:themeFill="accent1" w:themeFillShade="BF"/>
          </w:tcPr>
          <w:p w14:paraId="16861F42" w14:textId="77777777" w:rsidR="00B0371B" w:rsidRPr="00264D58" w:rsidRDefault="00B0371B" w:rsidP="00BC191B">
            <w:pPr>
              <w:spacing w:after="0"/>
              <w:rPr>
                <w:rFonts w:ascii="Candara" w:hAnsi="Candara"/>
                <w:bCs/>
                <w:color w:val="FFFFFF" w:themeColor="background1"/>
                <w:sz w:val="24"/>
                <w:szCs w:val="24"/>
              </w:rPr>
            </w:pPr>
            <w:r w:rsidRPr="00264D58">
              <w:rPr>
                <w:rFonts w:ascii="Candara" w:hAnsi="Candara"/>
                <w:bCs/>
                <w:color w:val="FFFFFF" w:themeColor="background1"/>
                <w:sz w:val="24"/>
                <w:szCs w:val="24"/>
              </w:rPr>
              <w:t>English</w:t>
            </w:r>
          </w:p>
        </w:tc>
        <w:tc>
          <w:tcPr>
            <w:tcW w:w="11198" w:type="dxa"/>
            <w:shd w:val="clear" w:color="auto" w:fill="auto"/>
          </w:tcPr>
          <w:p w14:paraId="3269E6E5" w14:textId="34765E06" w:rsidR="00E2193B" w:rsidRPr="00E2193B" w:rsidRDefault="00CB6926" w:rsidP="0043178C">
            <w:pPr>
              <w:pStyle w:val="Default"/>
              <w:rPr>
                <w:rFonts w:ascii="Candara Light" w:hAnsi="Candara Light" w:cs="Candara"/>
                <w:i/>
                <w:sz w:val="22"/>
                <w:szCs w:val="22"/>
              </w:rPr>
            </w:pPr>
            <w:r w:rsidRPr="00B03180">
              <w:rPr>
                <w:rFonts w:ascii="Candara Light" w:hAnsi="Candara Light" w:cstheme="majorHAnsi"/>
                <w:sz w:val="22"/>
                <w:szCs w:val="22"/>
              </w:rPr>
              <w:t xml:space="preserve">This term, students will </w:t>
            </w:r>
            <w:r w:rsidR="00416376" w:rsidRPr="00B03180">
              <w:rPr>
                <w:rFonts w:ascii="Candara Light" w:hAnsi="Candara Light" w:cstheme="majorHAnsi"/>
                <w:sz w:val="22"/>
                <w:szCs w:val="22"/>
              </w:rPr>
              <w:t>read, view and engage with a variety of informative texts about First Nations people who have made a significant impact on Australian society.  They will learn about the structure of a biography, how to research</w:t>
            </w:r>
            <w:r w:rsidR="00E2193B">
              <w:rPr>
                <w:rFonts w:ascii="Candara Light" w:hAnsi="Candara Light" w:cstheme="majorHAnsi"/>
                <w:sz w:val="22"/>
                <w:szCs w:val="22"/>
              </w:rPr>
              <w:t>,</w:t>
            </w:r>
            <w:r w:rsidR="00416376" w:rsidRPr="00B03180">
              <w:rPr>
                <w:rFonts w:ascii="Candara Light" w:hAnsi="Candara Light" w:cstheme="majorHAnsi"/>
                <w:sz w:val="22"/>
                <w:szCs w:val="22"/>
              </w:rPr>
              <w:t xml:space="preserve"> select relevant information, and how to organise information into a template.</w:t>
            </w:r>
            <w:r w:rsidR="00416376" w:rsidRPr="00B03180">
              <w:rPr>
                <w:rFonts w:ascii="Candara Light" w:hAnsi="Candara Light" w:cs="Candara"/>
                <w:i/>
                <w:sz w:val="22"/>
                <w:szCs w:val="22"/>
              </w:rPr>
              <w:t xml:space="preserve"> </w:t>
            </w:r>
          </w:p>
        </w:tc>
        <w:tc>
          <w:tcPr>
            <w:tcW w:w="9356" w:type="dxa"/>
            <w:shd w:val="clear" w:color="auto" w:fill="auto"/>
            <w:vAlign w:val="center"/>
          </w:tcPr>
          <w:p w14:paraId="4332A00A" w14:textId="03F2AECE" w:rsidR="00B8462C" w:rsidRPr="00B03180" w:rsidRDefault="009A25FC" w:rsidP="000215F1">
            <w:pPr>
              <w:spacing w:after="0" w:line="240" w:lineRule="auto"/>
              <w:rPr>
                <w:rFonts w:ascii="Candara Light" w:eastAsia="Cambria" w:hAnsi="Candara Light" w:cstheme="majorHAnsi"/>
                <w:color w:val="000000"/>
                <w:lang w:eastAsia="en-US"/>
              </w:rPr>
            </w:pPr>
            <w:r w:rsidRPr="009D7C89">
              <w:rPr>
                <w:rFonts w:ascii="Candara Light" w:eastAsia="Cambria" w:hAnsi="Candara Light" w:cstheme="majorHAnsi"/>
                <w:color w:val="000000"/>
                <w:u w:val="single"/>
                <w:lang w:eastAsia="en-US"/>
              </w:rPr>
              <w:t>Writing</w:t>
            </w:r>
            <w:r w:rsidR="00036F39" w:rsidRPr="009D7C89">
              <w:rPr>
                <w:rFonts w:ascii="Candara Light" w:eastAsia="Cambria" w:hAnsi="Candara Light" w:cstheme="majorHAnsi"/>
                <w:color w:val="000000"/>
                <w:u w:val="single"/>
                <w:lang w:eastAsia="en-US"/>
              </w:rPr>
              <w:t xml:space="preserve"> task</w:t>
            </w:r>
            <w:r w:rsidRPr="009D7C89">
              <w:rPr>
                <w:rFonts w:ascii="Candara Light" w:eastAsia="Cambria" w:hAnsi="Candara Light" w:cstheme="majorHAnsi"/>
                <w:color w:val="000000"/>
                <w:u w:val="single"/>
                <w:lang w:eastAsia="en-US"/>
              </w:rPr>
              <w:t>:</w:t>
            </w:r>
            <w:r w:rsidRPr="00B03180">
              <w:rPr>
                <w:rFonts w:ascii="Candara Light" w:eastAsia="Cambria" w:hAnsi="Candara Light" w:cstheme="majorHAnsi"/>
                <w:color w:val="000000"/>
                <w:lang w:eastAsia="en-US"/>
              </w:rPr>
              <w:t xml:space="preserve"> </w:t>
            </w:r>
            <w:r w:rsidR="00036F39" w:rsidRPr="00B03180">
              <w:rPr>
                <w:rFonts w:ascii="Candara Light" w:eastAsia="Cambria" w:hAnsi="Candara Light" w:cstheme="majorHAnsi"/>
                <w:color w:val="000000"/>
                <w:lang w:eastAsia="en-US"/>
              </w:rPr>
              <w:t>Students will select and research a significant First Nations Australian of their choice.  Students will plan and create a biography which will include details of the person’s early life, significant achievements and lasting impact on society. Students will present their biography as a flip book.</w:t>
            </w:r>
          </w:p>
          <w:p w14:paraId="19D20B26" w14:textId="0F39C1EE" w:rsidR="009A25FC" w:rsidRPr="00B03180" w:rsidRDefault="009A25FC" w:rsidP="000215F1">
            <w:pPr>
              <w:spacing w:after="0" w:line="240" w:lineRule="auto"/>
              <w:rPr>
                <w:rFonts w:ascii="Candara Light" w:hAnsi="Candara Light" w:cstheme="majorHAnsi"/>
              </w:rPr>
            </w:pPr>
            <w:r w:rsidRPr="009D7C89">
              <w:rPr>
                <w:rFonts w:ascii="Candara Light" w:eastAsia="Cambria" w:hAnsi="Candara Light" w:cstheme="majorHAnsi"/>
                <w:color w:val="000000"/>
                <w:u w:val="single"/>
                <w:lang w:eastAsia="en-US"/>
              </w:rPr>
              <w:t>Reading task:</w:t>
            </w:r>
            <w:r w:rsidRPr="00B03180">
              <w:rPr>
                <w:rFonts w:ascii="Candara Light" w:eastAsia="Cambria" w:hAnsi="Candara Light" w:cstheme="majorHAnsi"/>
                <w:color w:val="000000"/>
                <w:lang w:eastAsia="en-US"/>
              </w:rPr>
              <w:t xml:space="preserve"> Students will read </w:t>
            </w:r>
            <w:r w:rsidR="00176E2D" w:rsidRPr="00B03180">
              <w:rPr>
                <w:rFonts w:ascii="Candara Light" w:eastAsia="Cambria" w:hAnsi="Candara Light" w:cstheme="majorHAnsi"/>
                <w:color w:val="000000"/>
                <w:lang w:eastAsia="en-US"/>
              </w:rPr>
              <w:t xml:space="preserve">an </w:t>
            </w:r>
            <w:r w:rsidR="00B03180" w:rsidRPr="00B03180">
              <w:rPr>
                <w:rFonts w:ascii="Candara Light" w:eastAsia="Cambria" w:hAnsi="Candara Light" w:cstheme="majorHAnsi"/>
                <w:color w:val="000000"/>
                <w:lang w:eastAsia="en-US"/>
              </w:rPr>
              <w:t>information text about a First Nations Australian and respond to questions to identify similarities and differences in how ideas are presented, how texts reflect contexts and how texts are structured.  They will also explain how language features and visual features influence audiences.</w:t>
            </w:r>
          </w:p>
        </w:tc>
      </w:tr>
      <w:tr w:rsidR="004D074E" w:rsidRPr="00264D58" w14:paraId="2B15125C" w14:textId="77777777" w:rsidTr="762D668A">
        <w:trPr>
          <w:trHeight w:val="975"/>
        </w:trPr>
        <w:tc>
          <w:tcPr>
            <w:tcW w:w="1701" w:type="dxa"/>
            <w:shd w:val="clear" w:color="auto" w:fill="2F5496" w:themeFill="accent1" w:themeFillShade="BF"/>
          </w:tcPr>
          <w:p w14:paraId="3B157593" w14:textId="77777777" w:rsidR="00B0371B" w:rsidRPr="00264D58" w:rsidRDefault="00B0371B" w:rsidP="762D668A">
            <w:pPr>
              <w:spacing w:after="0"/>
              <w:rPr>
                <w:rFonts w:ascii="Candara" w:hAnsi="Candara"/>
                <w:color w:val="FFFFFF" w:themeColor="background1"/>
                <w:sz w:val="24"/>
                <w:szCs w:val="24"/>
                <w:highlight w:val="red"/>
              </w:rPr>
            </w:pPr>
            <w:r w:rsidRPr="009936D3">
              <w:rPr>
                <w:rFonts w:ascii="Candara" w:hAnsi="Candara"/>
                <w:color w:val="FFFFFF" w:themeColor="background1"/>
                <w:sz w:val="24"/>
                <w:szCs w:val="24"/>
              </w:rPr>
              <w:t>Mathematics</w:t>
            </w:r>
          </w:p>
        </w:tc>
        <w:tc>
          <w:tcPr>
            <w:tcW w:w="11198" w:type="dxa"/>
            <w:shd w:val="clear" w:color="auto" w:fill="auto"/>
          </w:tcPr>
          <w:p w14:paraId="54F72471" w14:textId="2C24EA8E" w:rsidR="00257144" w:rsidRPr="00B03180" w:rsidRDefault="00CF7E8A" w:rsidP="00257144">
            <w:pPr>
              <w:spacing w:after="0" w:line="240" w:lineRule="auto"/>
              <w:rPr>
                <w:rFonts w:ascii="Candara Light" w:hAnsi="Candara Light" w:cstheme="majorHAnsi"/>
                <w:bCs/>
                <w:u w:val="single"/>
              </w:rPr>
            </w:pPr>
            <w:r w:rsidRPr="00B03180">
              <w:rPr>
                <w:rFonts w:ascii="Candara Light" w:hAnsi="Candara Light" w:cstheme="majorHAnsi"/>
                <w:bCs/>
                <w:u w:val="single"/>
              </w:rPr>
              <w:t xml:space="preserve">In </w:t>
            </w:r>
            <w:r w:rsidR="007639EE">
              <w:rPr>
                <w:rFonts w:ascii="Candara Light" w:hAnsi="Candara Light" w:cstheme="majorHAnsi"/>
                <w:bCs/>
                <w:u w:val="single"/>
              </w:rPr>
              <w:t>N</w:t>
            </w:r>
            <w:r w:rsidR="00257144" w:rsidRPr="00B03180">
              <w:rPr>
                <w:rFonts w:ascii="Candara Light" w:hAnsi="Candara Light" w:cstheme="majorHAnsi"/>
                <w:bCs/>
                <w:u w:val="single"/>
              </w:rPr>
              <w:t>umber</w:t>
            </w:r>
            <w:r w:rsidRPr="00B03180">
              <w:rPr>
                <w:rFonts w:ascii="Candara Light" w:hAnsi="Candara Light" w:cstheme="majorHAnsi"/>
                <w:bCs/>
                <w:u w:val="single"/>
              </w:rPr>
              <w:t xml:space="preserve"> students will</w:t>
            </w:r>
            <w:r w:rsidR="00257144" w:rsidRPr="00B03180">
              <w:rPr>
                <w:rFonts w:ascii="Candara Light" w:hAnsi="Candara Light" w:cstheme="majorHAnsi"/>
                <w:bCs/>
                <w:u w:val="single"/>
              </w:rPr>
              <w:t xml:space="preserve">: </w:t>
            </w:r>
          </w:p>
          <w:p w14:paraId="23DA13DA" w14:textId="2896F848" w:rsidR="762D668A" w:rsidRDefault="00257144" w:rsidP="009F22A2">
            <w:pPr>
              <w:spacing w:after="0" w:line="240" w:lineRule="auto"/>
              <w:rPr>
                <w:rFonts w:ascii="Candara Light" w:hAnsi="Candara Light" w:cstheme="majorBidi"/>
              </w:rPr>
            </w:pPr>
            <w:r w:rsidRPr="762D668A">
              <w:rPr>
                <w:rFonts w:ascii="Candara Light" w:hAnsi="Candara Light" w:cstheme="majorBidi"/>
              </w:rPr>
              <w:t>•</w:t>
            </w:r>
            <w:r w:rsidR="005C5E0A" w:rsidRPr="762D668A">
              <w:rPr>
                <w:rFonts w:ascii="Candara Light" w:hAnsi="Candara Light" w:cstheme="majorBidi"/>
              </w:rPr>
              <w:t xml:space="preserve"> </w:t>
            </w:r>
            <w:r w:rsidR="4824B273" w:rsidRPr="762D668A">
              <w:rPr>
                <w:rFonts w:ascii="Candara Light" w:hAnsi="Candara Light" w:cstheme="majorBidi"/>
              </w:rPr>
              <w:t xml:space="preserve">Solve problems involving finding a fraction, decimal </w:t>
            </w:r>
            <w:r w:rsidR="00691EFA">
              <w:rPr>
                <w:rFonts w:ascii="Candara Light" w:hAnsi="Candara Light" w:cstheme="majorBidi"/>
              </w:rPr>
              <w:t xml:space="preserve">and </w:t>
            </w:r>
            <w:r w:rsidR="4824B273" w:rsidRPr="762D668A">
              <w:rPr>
                <w:rFonts w:ascii="Candara Light" w:hAnsi="Candara Light" w:cstheme="majorBidi"/>
              </w:rPr>
              <w:t>percentage of a quantity.</w:t>
            </w:r>
          </w:p>
          <w:p w14:paraId="6FD67DB4" w14:textId="7DA75886" w:rsidR="009F22A2" w:rsidRDefault="009F22A2" w:rsidP="009F22A2">
            <w:pPr>
              <w:spacing w:after="0" w:line="240" w:lineRule="auto"/>
              <w:rPr>
                <w:rFonts w:ascii="Candara Light" w:hAnsi="Candara Light" w:cstheme="majorBidi"/>
              </w:rPr>
            </w:pPr>
            <w:r w:rsidRPr="762D668A">
              <w:rPr>
                <w:rFonts w:ascii="Candara Light" w:hAnsi="Candara Light" w:cstheme="majorBidi"/>
              </w:rPr>
              <w:t xml:space="preserve">• </w:t>
            </w:r>
            <w:r>
              <w:rPr>
                <w:rFonts w:ascii="Candara Light" w:hAnsi="Candara Light" w:cstheme="majorBidi"/>
              </w:rPr>
              <w:t xml:space="preserve">Add and subtract </w:t>
            </w:r>
            <w:r w:rsidR="00522ED4">
              <w:rPr>
                <w:rFonts w:ascii="Candara Light" w:hAnsi="Candara Light" w:cstheme="majorBidi"/>
              </w:rPr>
              <w:t>fractions with related denominators.</w:t>
            </w:r>
          </w:p>
          <w:p w14:paraId="75A8E453" w14:textId="78ABF141" w:rsidR="00522ED4" w:rsidRPr="009F22A2" w:rsidRDefault="00522ED4" w:rsidP="00522ED4">
            <w:pPr>
              <w:spacing w:after="0" w:line="240" w:lineRule="auto"/>
              <w:rPr>
                <w:rFonts w:ascii="Candara Light" w:hAnsi="Candara Light" w:cstheme="majorBidi"/>
              </w:rPr>
            </w:pPr>
            <w:r w:rsidRPr="762D668A">
              <w:rPr>
                <w:rFonts w:ascii="Candara Light" w:hAnsi="Candara Light" w:cstheme="majorBidi"/>
              </w:rPr>
              <w:t xml:space="preserve">• </w:t>
            </w:r>
            <w:r>
              <w:rPr>
                <w:rFonts w:ascii="Candara Light" w:hAnsi="Candara Light" w:cstheme="majorBidi"/>
              </w:rPr>
              <w:t>Use all four operations with decimals when problem solving</w:t>
            </w:r>
            <w:r w:rsidR="005047C9">
              <w:rPr>
                <w:rFonts w:ascii="Candara Light" w:hAnsi="Candara Light" w:cstheme="majorBidi"/>
              </w:rPr>
              <w:t>.</w:t>
            </w:r>
          </w:p>
          <w:p w14:paraId="76B38D5E" w14:textId="306B1EFC" w:rsidR="00C25B1A" w:rsidRPr="00FA7780" w:rsidRDefault="00C25B1A" w:rsidP="00C25B1A">
            <w:pPr>
              <w:spacing w:after="0" w:line="240" w:lineRule="auto"/>
              <w:rPr>
                <w:rFonts w:ascii="Candara Light" w:hAnsi="Candara Light" w:cstheme="majorHAnsi"/>
                <w:bCs/>
              </w:rPr>
            </w:pPr>
            <w:r w:rsidRPr="00B03180">
              <w:rPr>
                <w:rFonts w:ascii="Candara Light" w:hAnsi="Candara Light" w:cstheme="majorHAnsi"/>
                <w:bCs/>
              </w:rPr>
              <w:t>• Order</w:t>
            </w:r>
            <w:r w:rsidR="005047C9">
              <w:rPr>
                <w:rFonts w:ascii="Candara Light" w:hAnsi="Candara Light" w:cstheme="majorHAnsi"/>
                <w:bCs/>
              </w:rPr>
              <w:t xml:space="preserve"> </w:t>
            </w:r>
            <w:r w:rsidRPr="00B03180">
              <w:rPr>
                <w:rFonts w:ascii="Candara Light" w:hAnsi="Candara Light" w:cstheme="majorHAnsi"/>
                <w:bCs/>
              </w:rPr>
              <w:t xml:space="preserve">fractions, </w:t>
            </w:r>
            <w:r w:rsidR="00D45EFC">
              <w:rPr>
                <w:rFonts w:ascii="Candara Light" w:hAnsi="Candara Light" w:cstheme="majorHAnsi"/>
                <w:bCs/>
              </w:rPr>
              <w:t xml:space="preserve">and give reasons </w:t>
            </w:r>
            <w:r w:rsidR="005047C9">
              <w:rPr>
                <w:rFonts w:ascii="Candara Light" w:hAnsi="Candara Light" w:cstheme="majorHAnsi"/>
                <w:bCs/>
              </w:rPr>
              <w:t xml:space="preserve">for their </w:t>
            </w:r>
            <w:r w:rsidR="00D45EFC" w:rsidRPr="00F8317C">
              <w:rPr>
                <w:rFonts w:ascii="Candara Light" w:eastAsia="Arial" w:hAnsi="Candara Light"/>
                <w:bCs/>
                <w:szCs w:val="24"/>
              </w:rPr>
              <w:t>order</w:t>
            </w:r>
            <w:r w:rsidR="0085346F">
              <w:rPr>
                <w:rFonts w:ascii="Candara Light" w:eastAsia="Arial" w:hAnsi="Candara Light"/>
                <w:bCs/>
                <w:szCs w:val="24"/>
              </w:rPr>
              <w:t>.</w:t>
            </w:r>
          </w:p>
          <w:p w14:paraId="148E774A" w14:textId="19590CDF" w:rsidR="002D324B" w:rsidRPr="0085346F" w:rsidRDefault="00257144" w:rsidP="0085346F">
            <w:pPr>
              <w:spacing w:after="0" w:line="240" w:lineRule="auto"/>
              <w:rPr>
                <w:rFonts w:ascii="Candara Light" w:hAnsi="Candara Light" w:cstheme="majorBidi"/>
                <w:kern w:val="28"/>
                <w:lang w:eastAsia="zh-TW"/>
              </w:rPr>
            </w:pPr>
            <w:r w:rsidRPr="762D668A">
              <w:rPr>
                <w:rFonts w:ascii="Candara Light" w:hAnsi="Candara Light" w:cstheme="majorBidi"/>
              </w:rPr>
              <w:t>•</w:t>
            </w:r>
            <w:r w:rsidR="00566607" w:rsidRPr="762D668A">
              <w:rPr>
                <w:rFonts w:ascii="Candara Light" w:hAnsi="Candara Light" w:cstheme="majorBidi"/>
              </w:rPr>
              <w:t xml:space="preserve"> </w:t>
            </w:r>
            <w:r w:rsidR="276155CD" w:rsidRPr="762D668A">
              <w:rPr>
                <w:rFonts w:ascii="Candara Light" w:hAnsi="Candara Light" w:cstheme="majorBidi"/>
              </w:rPr>
              <w:t xml:space="preserve">Use estimation to find approximate solutions to problems involving </w:t>
            </w:r>
            <w:r w:rsidR="69C3F783" w:rsidRPr="762D668A">
              <w:rPr>
                <w:rFonts w:ascii="Candara Light" w:hAnsi="Candara Light" w:cstheme="majorBidi"/>
              </w:rPr>
              <w:t>fractions and percentages</w:t>
            </w:r>
            <w:r w:rsidR="00691EFA">
              <w:rPr>
                <w:rFonts w:ascii="Candara Light" w:hAnsi="Candara Light" w:cstheme="majorBidi"/>
                <w:kern w:val="28"/>
                <w:lang w:eastAsia="zh-TW"/>
              </w:rPr>
              <w:t>.</w:t>
            </w:r>
          </w:p>
          <w:p w14:paraId="1F693E3E" w14:textId="3679CDB4" w:rsidR="00257144" w:rsidRDefault="00CF7E8A" w:rsidP="00257144">
            <w:pPr>
              <w:spacing w:after="0" w:line="240" w:lineRule="auto"/>
              <w:rPr>
                <w:rFonts w:ascii="Candara Light" w:hAnsi="Candara Light" w:cstheme="majorHAnsi"/>
                <w:bCs/>
                <w:u w:val="single"/>
              </w:rPr>
            </w:pPr>
            <w:r w:rsidRPr="00B03180">
              <w:rPr>
                <w:rFonts w:ascii="Candara Light" w:hAnsi="Candara Light" w:cstheme="majorHAnsi"/>
                <w:bCs/>
                <w:u w:val="single"/>
              </w:rPr>
              <w:t xml:space="preserve">In </w:t>
            </w:r>
            <w:r w:rsidR="007639EE">
              <w:rPr>
                <w:rFonts w:ascii="Candara Light" w:hAnsi="Candara Light" w:cstheme="majorHAnsi"/>
                <w:bCs/>
                <w:u w:val="single"/>
              </w:rPr>
              <w:t>M</w:t>
            </w:r>
            <w:r w:rsidR="00257144" w:rsidRPr="00B03180">
              <w:rPr>
                <w:rFonts w:ascii="Candara Light" w:hAnsi="Candara Light" w:cstheme="majorHAnsi"/>
                <w:bCs/>
                <w:u w:val="single"/>
              </w:rPr>
              <w:t>easurement</w:t>
            </w:r>
            <w:r w:rsidRPr="00B03180">
              <w:rPr>
                <w:rFonts w:ascii="Candara Light" w:hAnsi="Candara Light" w:cstheme="majorHAnsi"/>
                <w:bCs/>
                <w:u w:val="single"/>
              </w:rPr>
              <w:t xml:space="preserve"> </w:t>
            </w:r>
            <w:r w:rsidR="00D40AC0" w:rsidRPr="00B03180">
              <w:rPr>
                <w:rFonts w:ascii="Candara Light" w:hAnsi="Candara Light" w:cstheme="majorHAnsi"/>
                <w:bCs/>
                <w:u w:val="single"/>
              </w:rPr>
              <w:t xml:space="preserve">and </w:t>
            </w:r>
            <w:r w:rsidR="007639EE">
              <w:rPr>
                <w:rFonts w:ascii="Candara Light" w:hAnsi="Candara Light" w:cstheme="majorHAnsi"/>
                <w:bCs/>
                <w:u w:val="single"/>
              </w:rPr>
              <w:t>S</w:t>
            </w:r>
            <w:r w:rsidR="00D40AC0" w:rsidRPr="00B03180">
              <w:rPr>
                <w:rFonts w:ascii="Candara Light" w:hAnsi="Candara Light" w:cstheme="majorHAnsi"/>
                <w:bCs/>
                <w:u w:val="single"/>
              </w:rPr>
              <w:t xml:space="preserve">tatistics, </w:t>
            </w:r>
            <w:r w:rsidRPr="00B03180">
              <w:rPr>
                <w:rFonts w:ascii="Candara Light" w:hAnsi="Candara Light" w:cstheme="majorHAnsi"/>
                <w:bCs/>
                <w:u w:val="single"/>
              </w:rPr>
              <w:t>students will</w:t>
            </w:r>
            <w:r w:rsidR="00257144" w:rsidRPr="00B03180">
              <w:rPr>
                <w:rFonts w:ascii="Candara Light" w:hAnsi="Candara Light" w:cstheme="majorHAnsi"/>
                <w:bCs/>
                <w:u w:val="single"/>
              </w:rPr>
              <w:t>:</w:t>
            </w:r>
          </w:p>
          <w:p w14:paraId="2EFC6268" w14:textId="77777777" w:rsidR="000378EC" w:rsidRDefault="007E1CE9" w:rsidP="00257144">
            <w:pPr>
              <w:spacing w:after="0" w:line="240" w:lineRule="auto"/>
              <w:rPr>
                <w:rFonts w:ascii="Candara Light" w:hAnsi="Candara Light" w:cstheme="majorHAnsi"/>
                <w:bCs/>
              </w:rPr>
            </w:pPr>
            <w:r w:rsidRPr="00B03180">
              <w:rPr>
                <w:rFonts w:ascii="Candara Light" w:hAnsi="Candara Light" w:cstheme="majorHAnsi"/>
                <w:bCs/>
              </w:rPr>
              <w:t xml:space="preserve">• </w:t>
            </w:r>
            <w:r>
              <w:rPr>
                <w:rFonts w:ascii="Candara Light" w:hAnsi="Candara Light" w:cstheme="majorHAnsi"/>
                <w:bCs/>
              </w:rPr>
              <w:t xml:space="preserve">Convert </w:t>
            </w:r>
            <w:r w:rsidR="000378EC">
              <w:rPr>
                <w:rFonts w:ascii="Candara Light" w:hAnsi="Candara Light" w:cstheme="majorHAnsi"/>
                <w:bCs/>
              </w:rPr>
              <w:t>between common metric units (length, mass, capacity).</w:t>
            </w:r>
          </w:p>
          <w:p w14:paraId="61F224B9" w14:textId="3F70ED27" w:rsidR="007E1CE9" w:rsidRDefault="000378EC" w:rsidP="00257144">
            <w:pPr>
              <w:spacing w:after="0" w:line="240" w:lineRule="auto"/>
              <w:rPr>
                <w:rFonts w:ascii="Candara Light" w:hAnsi="Candara Light" w:cstheme="majorHAnsi"/>
                <w:bCs/>
              </w:rPr>
            </w:pPr>
            <w:r w:rsidRPr="00B03180">
              <w:rPr>
                <w:rFonts w:ascii="Candara Light" w:hAnsi="Candara Light" w:cstheme="majorHAnsi"/>
                <w:bCs/>
              </w:rPr>
              <w:t xml:space="preserve">• </w:t>
            </w:r>
            <w:r>
              <w:rPr>
                <w:rFonts w:ascii="Candara Light" w:hAnsi="Candara Light" w:cstheme="majorHAnsi"/>
                <w:bCs/>
              </w:rPr>
              <w:t>Connect decimal representations to the metric system</w:t>
            </w:r>
            <w:r w:rsidR="004478FC">
              <w:rPr>
                <w:rFonts w:ascii="Candara Light" w:hAnsi="Candara Light" w:cstheme="majorHAnsi"/>
                <w:bCs/>
              </w:rPr>
              <w:t>.</w:t>
            </w:r>
          </w:p>
          <w:p w14:paraId="3AF4E5BB" w14:textId="35CA7444" w:rsidR="004478FC" w:rsidRPr="00B03180" w:rsidRDefault="004478FC" w:rsidP="00257144">
            <w:pPr>
              <w:spacing w:after="0" w:line="240" w:lineRule="auto"/>
              <w:rPr>
                <w:rFonts w:ascii="Candara Light" w:hAnsi="Candara Light" w:cstheme="majorHAnsi"/>
                <w:bCs/>
                <w:u w:val="single"/>
              </w:rPr>
            </w:pPr>
            <w:r w:rsidRPr="00B03180">
              <w:rPr>
                <w:rFonts w:ascii="Candara Light" w:hAnsi="Candara Light" w:cstheme="majorHAnsi"/>
                <w:bCs/>
              </w:rPr>
              <w:t xml:space="preserve">• </w:t>
            </w:r>
            <w:r>
              <w:rPr>
                <w:rFonts w:ascii="Candara Light" w:hAnsi="Candara Light" w:cstheme="majorHAnsi"/>
                <w:bCs/>
              </w:rPr>
              <w:t>Use the formula for the area of a rectangle to solve problems.</w:t>
            </w:r>
          </w:p>
          <w:p w14:paraId="19373058" w14:textId="5AB7B9E9" w:rsidR="00257144" w:rsidRPr="00B03180" w:rsidRDefault="005C5E0A" w:rsidP="005C5E0A">
            <w:pPr>
              <w:widowControl w:val="0"/>
              <w:spacing w:after="20" w:line="276" w:lineRule="auto"/>
              <w:rPr>
                <w:rFonts w:eastAsia="Times New Roman"/>
                <w:color w:val="000000"/>
                <w:kern w:val="28"/>
                <w:lang w:eastAsia="zh-TW"/>
              </w:rPr>
            </w:pPr>
            <w:r w:rsidRPr="00B03180">
              <w:rPr>
                <w:rFonts w:ascii="Candara Light" w:hAnsi="Candara Light" w:cstheme="majorHAnsi"/>
                <w:bCs/>
              </w:rPr>
              <w:t>•</w:t>
            </w:r>
            <w:r w:rsidR="00D80FCB">
              <w:rPr>
                <w:rFonts w:ascii="Candara Light" w:hAnsi="Candara Light" w:cstheme="majorHAnsi"/>
                <w:bCs/>
              </w:rPr>
              <w:t xml:space="preserve"> Use </w:t>
            </w:r>
            <w:r w:rsidRPr="00B03180">
              <w:rPr>
                <w:rFonts w:ascii="Candara Light" w:hAnsi="Candara Light" w:cstheme="majorHAnsi"/>
                <w:bCs/>
              </w:rPr>
              <w:t>angle</w:t>
            </w:r>
            <w:r w:rsidR="00D80FCB">
              <w:rPr>
                <w:rFonts w:ascii="Candara Light" w:hAnsi="Candara Light" w:cstheme="majorHAnsi"/>
                <w:bCs/>
              </w:rPr>
              <w:t xml:space="preserve"> properties (angles</w:t>
            </w:r>
            <w:r w:rsidRPr="00B03180">
              <w:rPr>
                <w:rFonts w:ascii="Candara Light" w:hAnsi="Candara Light" w:cstheme="majorHAnsi"/>
                <w:bCs/>
              </w:rPr>
              <w:t xml:space="preserve"> on a straight line, at a point and vertically opposite</w:t>
            </w:r>
            <w:r w:rsidR="004F434A">
              <w:rPr>
                <w:rFonts w:ascii="Candara Light" w:hAnsi="Candara Light" w:cstheme="majorHAnsi"/>
                <w:bCs/>
              </w:rPr>
              <w:t>)</w:t>
            </w:r>
            <w:r w:rsidR="00CA024E">
              <w:rPr>
                <w:rFonts w:ascii="Candara Light" w:hAnsi="Candara Light" w:cstheme="majorHAnsi"/>
                <w:bCs/>
              </w:rPr>
              <w:t xml:space="preserve"> </w:t>
            </w:r>
            <w:r w:rsidRPr="00B03180">
              <w:rPr>
                <w:rFonts w:ascii="Candara Light" w:hAnsi="Candara Light" w:cstheme="majorHAnsi"/>
                <w:bCs/>
              </w:rPr>
              <w:t>to find the value of unknown angles.</w:t>
            </w:r>
          </w:p>
        </w:tc>
        <w:tc>
          <w:tcPr>
            <w:tcW w:w="9356" w:type="dxa"/>
            <w:shd w:val="clear" w:color="auto" w:fill="auto"/>
          </w:tcPr>
          <w:p w14:paraId="3CC8925E" w14:textId="457BD18E" w:rsidR="00B5583C" w:rsidRPr="0073073C" w:rsidRDefault="002E7905" w:rsidP="00623F34">
            <w:pPr>
              <w:spacing w:after="0" w:line="240" w:lineRule="auto"/>
              <w:rPr>
                <w:rFonts w:ascii="Candara Light" w:eastAsia="Times New Roman" w:hAnsi="Candara Light"/>
                <w:lang w:eastAsia="en-US"/>
              </w:rPr>
            </w:pPr>
            <w:r w:rsidRPr="0073073C">
              <w:rPr>
                <w:rFonts w:ascii="Candara Light" w:eastAsia="Times New Roman" w:hAnsi="Candara Light"/>
                <w:u w:val="single"/>
                <w:lang w:eastAsia="en-US"/>
              </w:rPr>
              <w:t>Number Assessment:</w:t>
            </w:r>
            <w:r w:rsidRPr="0073073C">
              <w:rPr>
                <w:rFonts w:ascii="Candara Light" w:eastAsia="Times New Roman" w:hAnsi="Candara Light"/>
                <w:lang w:eastAsia="en-US"/>
              </w:rPr>
              <w:t xml:space="preserve"> </w:t>
            </w:r>
            <w:r w:rsidR="00B5583C" w:rsidRPr="3C490710">
              <w:rPr>
                <w:rFonts w:ascii="Candara Light" w:eastAsia="Times New Roman" w:hAnsi="Candara Light"/>
                <w:lang w:eastAsia="en-US"/>
              </w:rPr>
              <w:t xml:space="preserve">Students will </w:t>
            </w:r>
            <w:r w:rsidR="28EF4464" w:rsidRPr="3C490710">
              <w:rPr>
                <w:rFonts w:ascii="Candara Light" w:eastAsia="Times New Roman" w:hAnsi="Candara Light"/>
                <w:lang w:eastAsia="en-US"/>
              </w:rPr>
              <w:t>order common fractions and give reasons for the order of these fractions in simple familiar situations. They will</w:t>
            </w:r>
            <w:r w:rsidR="13388DDB" w:rsidRPr="3C490710">
              <w:rPr>
                <w:rFonts w:ascii="Candara Light" w:eastAsia="Times New Roman" w:hAnsi="Candara Light"/>
                <w:lang w:eastAsia="en-US"/>
              </w:rPr>
              <w:t xml:space="preserve"> also</w:t>
            </w:r>
            <w:r w:rsidR="28EF4464" w:rsidRPr="3C490710">
              <w:rPr>
                <w:rFonts w:ascii="Candara Light" w:eastAsia="Times New Roman" w:hAnsi="Candara Light"/>
                <w:lang w:eastAsia="en-US"/>
              </w:rPr>
              <w:t xml:space="preserve"> add and subtract fractions with related denominators in simple familiar situations.</w:t>
            </w:r>
          </w:p>
          <w:p w14:paraId="2D3A65C4" w14:textId="6EBBE4C1" w:rsidR="00B5583C" w:rsidRPr="0073073C" w:rsidRDefault="32FD802E" w:rsidP="00623F34">
            <w:pPr>
              <w:spacing w:after="0" w:line="240" w:lineRule="auto"/>
              <w:rPr>
                <w:rFonts w:ascii="Candara Light" w:eastAsia="Times New Roman" w:hAnsi="Candara Light"/>
                <w:lang w:eastAsia="en-US"/>
              </w:rPr>
            </w:pPr>
            <w:r w:rsidRPr="0073073C">
              <w:rPr>
                <w:rFonts w:ascii="Candara Light" w:eastAsia="Times New Roman" w:hAnsi="Candara Light"/>
                <w:u w:val="single"/>
                <w:lang w:eastAsia="en-US"/>
              </w:rPr>
              <w:t>Number Assessment:</w:t>
            </w:r>
            <w:r w:rsidRPr="0073073C">
              <w:rPr>
                <w:rFonts w:ascii="Candara Light" w:eastAsia="Times New Roman" w:hAnsi="Candara Light"/>
                <w:lang w:eastAsia="en-US"/>
              </w:rPr>
              <w:t xml:space="preserve"> </w:t>
            </w:r>
            <w:r w:rsidRPr="3C490710">
              <w:rPr>
                <w:rFonts w:ascii="Candara Light" w:eastAsia="Times New Roman" w:hAnsi="Candara Light"/>
                <w:lang w:eastAsia="en-US"/>
              </w:rPr>
              <w:t xml:space="preserve">Students </w:t>
            </w:r>
            <w:r w:rsidRPr="0073073C">
              <w:rPr>
                <w:rFonts w:ascii="Candara Light" w:eastAsia="Times New Roman" w:hAnsi="Candara Light"/>
                <w:lang w:eastAsia="en-US"/>
              </w:rPr>
              <w:t>will solve problems involving finding a fraction, decimal and percentage of a quantity</w:t>
            </w:r>
            <w:r w:rsidR="0684A429" w:rsidRPr="0073073C">
              <w:rPr>
                <w:rFonts w:ascii="Candara Light" w:eastAsia="Times New Roman" w:hAnsi="Candara Light"/>
                <w:lang w:eastAsia="en-US"/>
              </w:rPr>
              <w:t xml:space="preserve">, and </w:t>
            </w:r>
            <w:r w:rsidRPr="0073073C">
              <w:rPr>
                <w:rFonts w:ascii="Candara Light" w:eastAsia="Times New Roman" w:hAnsi="Candara Light"/>
                <w:lang w:eastAsia="en-US"/>
              </w:rPr>
              <w:t xml:space="preserve">use </w:t>
            </w:r>
            <w:r w:rsidR="0F8982B6" w:rsidRPr="0073073C">
              <w:rPr>
                <w:rFonts w:ascii="Candara Light" w:eastAsia="Times New Roman" w:hAnsi="Candara Light"/>
                <w:lang w:eastAsia="en-US"/>
              </w:rPr>
              <w:t>estimation to find approximate solutions to problems involving fractions and percentages.</w:t>
            </w:r>
          </w:p>
          <w:p w14:paraId="269B643A" w14:textId="12984224" w:rsidR="00043047" w:rsidRDefault="002E7905" w:rsidP="00623F34">
            <w:pPr>
              <w:spacing w:after="0" w:line="240" w:lineRule="auto"/>
              <w:rPr>
                <w:rFonts w:ascii="Candara Light" w:eastAsia="Times New Roman" w:hAnsi="Candara Light"/>
                <w:lang w:eastAsia="en-US"/>
              </w:rPr>
            </w:pPr>
            <w:r w:rsidRPr="0073073C">
              <w:rPr>
                <w:rFonts w:ascii="Candara Light" w:eastAsia="Times New Roman" w:hAnsi="Candara Light"/>
                <w:u w:val="single"/>
                <w:lang w:eastAsia="en-US"/>
              </w:rPr>
              <w:t xml:space="preserve">Number </w:t>
            </w:r>
            <w:r w:rsidR="386728C3" w:rsidRPr="0073073C">
              <w:rPr>
                <w:rFonts w:ascii="Candara Light" w:eastAsia="Times New Roman" w:hAnsi="Candara Light"/>
                <w:u w:val="single"/>
                <w:lang w:eastAsia="en-US"/>
              </w:rPr>
              <w:t xml:space="preserve">&amp; Measurement </w:t>
            </w:r>
            <w:r w:rsidRPr="0073073C">
              <w:rPr>
                <w:rFonts w:ascii="Candara Light" w:eastAsia="Times New Roman" w:hAnsi="Candara Light"/>
                <w:u w:val="single"/>
                <w:lang w:eastAsia="en-US"/>
              </w:rPr>
              <w:t>Assessment:</w:t>
            </w:r>
            <w:r w:rsidRPr="0073073C">
              <w:rPr>
                <w:rFonts w:ascii="Candara Light" w:eastAsia="Times New Roman" w:hAnsi="Candara Light"/>
                <w:lang w:eastAsia="en-US"/>
              </w:rPr>
              <w:t xml:space="preserve"> </w:t>
            </w:r>
            <w:r w:rsidR="00B5583C" w:rsidRPr="3C490710">
              <w:rPr>
                <w:rFonts w:ascii="Candara Light" w:eastAsia="Times New Roman" w:hAnsi="Candara Light"/>
                <w:lang w:eastAsia="en-US"/>
              </w:rPr>
              <w:t>Students will apply their understanding of metric measurement and unit conversions in a real-world context to solve realistic problem-solving questions involving the four operations and unit conversions.</w:t>
            </w:r>
          </w:p>
          <w:p w14:paraId="28F07068" w14:textId="4FA6D0E6" w:rsidR="00257144" w:rsidRPr="00043047" w:rsidRDefault="00043047" w:rsidP="00623F34">
            <w:pPr>
              <w:spacing w:after="0" w:line="240" w:lineRule="auto"/>
              <w:rPr>
                <w:rFonts w:ascii="Candara Light" w:eastAsia="Times New Roman" w:hAnsi="Candara Light"/>
                <w:lang w:eastAsia="en-US"/>
              </w:rPr>
            </w:pPr>
            <w:r w:rsidRPr="0073073C">
              <w:rPr>
                <w:rFonts w:ascii="Candara Light" w:eastAsia="Times New Roman" w:hAnsi="Candara Light"/>
                <w:u w:val="single"/>
                <w:lang w:eastAsia="en-US"/>
              </w:rPr>
              <w:t>Me</w:t>
            </w:r>
            <w:r w:rsidR="12A13B05" w:rsidRPr="0073073C">
              <w:rPr>
                <w:rFonts w:ascii="Candara Light" w:eastAsia="Times New Roman" w:hAnsi="Candara Light"/>
                <w:u w:val="single"/>
                <w:lang w:eastAsia="en-US"/>
              </w:rPr>
              <w:t>asurement Assessment:</w:t>
            </w:r>
            <w:r w:rsidR="12A13B05" w:rsidRPr="0073073C">
              <w:rPr>
                <w:rFonts w:ascii="Candara Light" w:eastAsia="Times New Roman" w:hAnsi="Candara Light"/>
                <w:lang w:eastAsia="en-US"/>
              </w:rPr>
              <w:t xml:space="preserve"> </w:t>
            </w:r>
            <w:r w:rsidR="12A13B05" w:rsidRPr="3C490710">
              <w:rPr>
                <w:rFonts w:ascii="Candara Light" w:eastAsia="Times New Roman" w:hAnsi="Candara Light"/>
                <w:lang w:eastAsia="en-US"/>
              </w:rPr>
              <w:t>Students will solve problems using the relationships between angles on a straight line, vertically opposite angles and angles at a point in order to calculate unknown angles.</w:t>
            </w:r>
            <w:r w:rsidR="00BC7DF3" w:rsidRPr="0073073C">
              <w:rPr>
                <w:rFonts w:ascii="Candara Light" w:eastAsia="Times New Roman" w:hAnsi="Candara Light"/>
                <w:lang w:eastAsia="en-US"/>
              </w:rPr>
              <w:t xml:space="preserve"> </w:t>
            </w:r>
          </w:p>
        </w:tc>
      </w:tr>
      <w:tr w:rsidR="004D074E" w:rsidRPr="00264D58" w14:paraId="62773031" w14:textId="77777777" w:rsidTr="762D668A">
        <w:trPr>
          <w:trHeight w:val="713"/>
        </w:trPr>
        <w:tc>
          <w:tcPr>
            <w:tcW w:w="1701" w:type="dxa"/>
            <w:shd w:val="clear" w:color="auto" w:fill="2F5496" w:themeFill="accent1" w:themeFillShade="BF"/>
          </w:tcPr>
          <w:p w14:paraId="626E1F53" w14:textId="77777777" w:rsidR="00B0371B" w:rsidRPr="00264D58" w:rsidRDefault="00B0371B" w:rsidP="762D668A">
            <w:pPr>
              <w:spacing w:after="0"/>
              <w:rPr>
                <w:rFonts w:ascii="Candara" w:hAnsi="Candara"/>
                <w:color w:val="FFFFFF" w:themeColor="background1"/>
                <w:sz w:val="24"/>
                <w:szCs w:val="24"/>
                <w:highlight w:val="red"/>
              </w:rPr>
            </w:pPr>
            <w:r w:rsidRPr="0073073C">
              <w:rPr>
                <w:rFonts w:ascii="Candara" w:hAnsi="Candara"/>
                <w:color w:val="FFFFFF" w:themeColor="background1"/>
                <w:sz w:val="24"/>
                <w:szCs w:val="24"/>
              </w:rPr>
              <w:t>Science</w:t>
            </w:r>
          </w:p>
        </w:tc>
        <w:tc>
          <w:tcPr>
            <w:tcW w:w="11198" w:type="dxa"/>
            <w:shd w:val="clear" w:color="auto" w:fill="auto"/>
            <w:vAlign w:val="center"/>
          </w:tcPr>
          <w:p w14:paraId="35B48D11" w14:textId="4ADE2FEB" w:rsidR="00257144" w:rsidRPr="009D7C89" w:rsidRDefault="000C53C4" w:rsidP="009D7C89">
            <w:pPr>
              <w:autoSpaceDE w:val="0"/>
              <w:autoSpaceDN w:val="0"/>
              <w:adjustRightInd w:val="0"/>
              <w:spacing w:after="0" w:line="240" w:lineRule="auto"/>
            </w:pPr>
            <w:r w:rsidRPr="00B03180">
              <w:rPr>
                <w:rFonts w:ascii="Candara Light" w:hAnsi="Candara Light" w:cstheme="majorHAnsi"/>
              </w:rPr>
              <w:t>This term, s</w:t>
            </w:r>
            <w:r w:rsidR="0089112D" w:rsidRPr="00B03180">
              <w:rPr>
                <w:rFonts w:ascii="Candara Light" w:hAnsi="Candara Light" w:cstheme="majorHAnsi"/>
              </w:rPr>
              <w:t>tudents</w:t>
            </w:r>
            <w:r w:rsidR="008F44CB" w:rsidRPr="00B03180">
              <w:rPr>
                <w:rFonts w:ascii="Candara Light" w:hAnsi="Candara Light" w:cstheme="majorHAnsi"/>
              </w:rPr>
              <w:t xml:space="preserve"> will investigate changes that can be made to materials and how these changes are classified as reversible or irreversible. They will engage in hands on activities to explore solids, liquids and gases and explore the scientific process through writing </w:t>
            </w:r>
            <w:r w:rsidR="009D7C89">
              <w:rPr>
                <w:rFonts w:ascii="Candara Light" w:hAnsi="Candara Light" w:cstheme="majorHAnsi"/>
              </w:rPr>
              <w:t>scientific reports</w:t>
            </w:r>
            <w:r w:rsidR="008F44CB" w:rsidRPr="00B03180">
              <w:rPr>
                <w:rFonts w:ascii="Candara Light" w:hAnsi="Candara Light" w:cstheme="majorHAnsi"/>
              </w:rPr>
              <w:t>. Students will make hypotheses (predictions), write methods, list materials and examine results in different formats such as tables and graphs.</w:t>
            </w:r>
            <w:r w:rsidR="008F44CB" w:rsidRPr="00B03180">
              <w:t xml:space="preserve">  </w:t>
            </w:r>
          </w:p>
        </w:tc>
        <w:tc>
          <w:tcPr>
            <w:tcW w:w="9356" w:type="dxa"/>
            <w:shd w:val="clear" w:color="auto" w:fill="auto"/>
          </w:tcPr>
          <w:p w14:paraId="6A949DD0" w14:textId="12E95AB6" w:rsidR="00672EE8" w:rsidRPr="00B03180" w:rsidRDefault="00672EE8" w:rsidP="0073073C">
            <w:pPr>
              <w:spacing w:line="240" w:lineRule="auto"/>
              <w:rPr>
                <w:rFonts w:ascii="Candara Light" w:hAnsi="Candara Light"/>
              </w:rPr>
            </w:pPr>
            <w:r w:rsidRPr="0073073C">
              <w:rPr>
                <w:rFonts w:ascii="Candara Light" w:eastAsia="Times New Roman" w:hAnsi="Candara Light"/>
                <w:lang w:eastAsia="en-US"/>
              </w:rPr>
              <w:t>Students will respond to an inquiry question by designing a scientific method to prove whether or not physical changes can be reversed. Students will plan and conduct an investigation taking into consideration variables, potential risks and required materials. Students will collect and interpret data from their investigation and identify improvements that could be made.</w:t>
            </w:r>
          </w:p>
        </w:tc>
      </w:tr>
      <w:tr w:rsidR="004D074E" w:rsidRPr="00264D58" w14:paraId="400DED34" w14:textId="77777777" w:rsidTr="762D668A">
        <w:trPr>
          <w:trHeight w:val="991"/>
        </w:trPr>
        <w:tc>
          <w:tcPr>
            <w:tcW w:w="1701" w:type="dxa"/>
            <w:shd w:val="clear" w:color="auto" w:fill="2F5496" w:themeFill="accent1" w:themeFillShade="BF"/>
          </w:tcPr>
          <w:p w14:paraId="1180BCC4" w14:textId="35197DA4" w:rsidR="00B0371B" w:rsidRPr="00264D58" w:rsidRDefault="00B0371B" w:rsidP="762D668A">
            <w:pPr>
              <w:spacing w:after="0"/>
              <w:rPr>
                <w:rFonts w:ascii="Candara" w:hAnsi="Candara"/>
                <w:color w:val="FFFFFF" w:themeColor="background1"/>
                <w:sz w:val="24"/>
                <w:szCs w:val="24"/>
                <w:highlight w:val="red"/>
              </w:rPr>
            </w:pPr>
            <w:r w:rsidRPr="00BD024F">
              <w:rPr>
                <w:rFonts w:ascii="Candara" w:hAnsi="Candara"/>
                <w:color w:val="FFFFFF" w:themeColor="background1"/>
                <w:sz w:val="24"/>
                <w:szCs w:val="24"/>
              </w:rPr>
              <w:t>H</w:t>
            </w:r>
            <w:r w:rsidR="00236DD5" w:rsidRPr="00BD024F">
              <w:rPr>
                <w:rFonts w:ascii="Candara" w:hAnsi="Candara"/>
                <w:color w:val="FFFFFF" w:themeColor="background1"/>
                <w:sz w:val="24"/>
                <w:szCs w:val="24"/>
              </w:rPr>
              <w:t>umanities and Social Sciences</w:t>
            </w:r>
          </w:p>
        </w:tc>
        <w:tc>
          <w:tcPr>
            <w:tcW w:w="11198" w:type="dxa"/>
            <w:shd w:val="clear" w:color="auto" w:fill="auto"/>
            <w:vAlign w:val="center"/>
          </w:tcPr>
          <w:p w14:paraId="12D67370" w14:textId="02790E48" w:rsidR="002030F2" w:rsidRPr="00B03180" w:rsidRDefault="009C4225" w:rsidP="002030F2">
            <w:pPr>
              <w:rPr>
                <w:rFonts w:ascii="Candara Light" w:eastAsia="SimSun" w:hAnsi="Candara Light" w:cstheme="majorHAnsi"/>
              </w:rPr>
            </w:pPr>
            <w:r w:rsidRPr="00B03180">
              <w:rPr>
                <w:rFonts w:ascii="Candara Light" w:eastAsia="SimSun" w:hAnsi="Candara Light" w:cstheme="majorHAnsi"/>
              </w:rPr>
              <w:t>This term</w:t>
            </w:r>
            <w:r w:rsidR="005D50BA" w:rsidRPr="00B03180">
              <w:rPr>
                <w:rFonts w:ascii="Candara Light" w:eastAsia="SimSun" w:hAnsi="Candara Light" w:cstheme="majorHAnsi"/>
              </w:rPr>
              <w:t>,</w:t>
            </w:r>
            <w:r w:rsidRPr="00B03180">
              <w:rPr>
                <w:rFonts w:ascii="Candara Light" w:eastAsia="SimSun" w:hAnsi="Candara Light" w:cstheme="majorHAnsi"/>
              </w:rPr>
              <w:t xml:space="preserve"> students will</w:t>
            </w:r>
            <w:r w:rsidR="00DC3B12" w:rsidRPr="00B03180">
              <w:rPr>
                <w:rFonts w:ascii="Candara Light" w:eastAsia="SimSun" w:hAnsi="Candara Light" w:cstheme="majorHAnsi"/>
              </w:rPr>
              <w:t xml:space="preserve"> be working on our business and economic skills to run a successful market stall as a class. We will go through the process of choosing, advertising, creating and selling a product. We will extend our knowledge of trade-offs, recognise the purpose of businesses and the importance of consumer and financial decisions.</w:t>
            </w:r>
          </w:p>
        </w:tc>
        <w:tc>
          <w:tcPr>
            <w:tcW w:w="9356" w:type="dxa"/>
            <w:shd w:val="clear" w:color="auto" w:fill="auto"/>
          </w:tcPr>
          <w:p w14:paraId="4817470F" w14:textId="04C761B3" w:rsidR="00B0371B" w:rsidRPr="00B03180" w:rsidRDefault="00DC3B12" w:rsidP="00B03180">
            <w:pPr>
              <w:rPr>
                <w:rFonts w:ascii="Candara Light" w:hAnsi="Candara Light"/>
              </w:rPr>
            </w:pPr>
            <w:r w:rsidRPr="00B03180">
              <w:rPr>
                <w:rFonts w:ascii="Candara Light" w:hAnsi="Candara Light"/>
              </w:rPr>
              <w:t>Students will complete a reflection of our business.</w:t>
            </w:r>
            <w:r w:rsidR="00923FE6" w:rsidRPr="00B03180">
              <w:rPr>
                <w:rFonts w:ascii="Candara Light" w:hAnsi="Candara Light"/>
              </w:rPr>
              <w:t xml:space="preserve">  </w:t>
            </w:r>
            <w:r w:rsidRPr="00B03180">
              <w:rPr>
                <w:rFonts w:ascii="Candara Light" w:hAnsi="Candara Light"/>
              </w:rPr>
              <w:t>The reflection will require students to explain the purpose of our business, how they contributed to the success of our business and also discuss trade-offs, our consumers and financial decisions we had to make.</w:t>
            </w:r>
          </w:p>
        </w:tc>
      </w:tr>
      <w:tr w:rsidR="004E6146" w:rsidRPr="00264D58" w14:paraId="1A43C92D" w14:textId="77777777" w:rsidTr="762D668A">
        <w:trPr>
          <w:trHeight w:val="839"/>
        </w:trPr>
        <w:tc>
          <w:tcPr>
            <w:tcW w:w="1701" w:type="dxa"/>
            <w:shd w:val="clear" w:color="auto" w:fill="2F5496" w:themeFill="accent1" w:themeFillShade="BF"/>
          </w:tcPr>
          <w:p w14:paraId="7151CD2A" w14:textId="7E32A971" w:rsidR="004E6146" w:rsidRPr="00264D58" w:rsidRDefault="004E6146" w:rsidP="23E86378">
            <w:pPr>
              <w:spacing w:after="0"/>
              <w:rPr>
                <w:rFonts w:ascii="Candara" w:hAnsi="Candara"/>
                <w:color w:val="FFFFFF" w:themeColor="background1"/>
                <w:sz w:val="24"/>
                <w:szCs w:val="24"/>
                <w:highlight w:val="red"/>
              </w:rPr>
            </w:pPr>
            <w:r w:rsidRPr="6F52F7CB">
              <w:rPr>
                <w:rFonts w:ascii="Candara" w:hAnsi="Candara"/>
                <w:color w:val="FFFFFF" w:themeColor="background1"/>
                <w:sz w:val="24"/>
                <w:szCs w:val="24"/>
              </w:rPr>
              <w:t xml:space="preserve">Technologies </w:t>
            </w:r>
          </w:p>
        </w:tc>
        <w:tc>
          <w:tcPr>
            <w:tcW w:w="11198" w:type="dxa"/>
            <w:shd w:val="clear" w:color="auto" w:fill="auto"/>
            <w:vAlign w:val="center"/>
          </w:tcPr>
          <w:p w14:paraId="3C011F28" w14:textId="139DAC2F" w:rsidR="004E6146" w:rsidRPr="00B03180" w:rsidRDefault="296B82A1" w:rsidP="000215F1">
            <w:pPr>
              <w:spacing w:after="0" w:line="240" w:lineRule="auto"/>
            </w:pPr>
            <w:r w:rsidRPr="6F52F7CB">
              <w:rPr>
                <w:rFonts w:ascii="Candara Light" w:eastAsia="Candara Light" w:hAnsi="Candara Light" w:cs="Candara Light"/>
              </w:rPr>
              <w:t>This term, students will explore how data is represented and processed in digital systems, focusing on how binary code is used to store text and images. They will also learn how to use digital tools to plan, create and collaborate online safely and respectfully.</w:t>
            </w:r>
          </w:p>
        </w:tc>
        <w:tc>
          <w:tcPr>
            <w:tcW w:w="9356" w:type="dxa"/>
            <w:shd w:val="clear" w:color="auto" w:fill="auto"/>
            <w:vAlign w:val="center"/>
          </w:tcPr>
          <w:p w14:paraId="6A38A5F6" w14:textId="211FD396" w:rsidR="00F85A1C" w:rsidRPr="00B03180" w:rsidRDefault="296B82A1" w:rsidP="000215F1">
            <w:pPr>
              <w:spacing w:after="0" w:line="240" w:lineRule="auto"/>
            </w:pPr>
            <w:r w:rsidRPr="6F52F7CB">
              <w:rPr>
                <w:rFonts w:ascii="Candara Light" w:eastAsia="Candara Light" w:hAnsi="Candara Light" w:cs="Candara Light"/>
              </w:rPr>
              <w:t>Students will work in small groups to create a simple message or image using binary code. They will collaborate using SharePoint and complete a short reflection on how they worked together and applied their digital learning.</w:t>
            </w:r>
          </w:p>
        </w:tc>
      </w:tr>
      <w:tr w:rsidR="004E6146" w:rsidRPr="00264D58" w14:paraId="47D01F53" w14:textId="77777777" w:rsidTr="762D668A">
        <w:trPr>
          <w:trHeight w:val="81"/>
        </w:trPr>
        <w:tc>
          <w:tcPr>
            <w:tcW w:w="1701" w:type="dxa"/>
            <w:shd w:val="clear" w:color="auto" w:fill="2F5496" w:themeFill="accent1" w:themeFillShade="BF"/>
          </w:tcPr>
          <w:p w14:paraId="79B3BF60" w14:textId="17D2483E" w:rsidR="004E6146" w:rsidRPr="00264D58" w:rsidRDefault="004E6146" w:rsidP="23E86378">
            <w:pPr>
              <w:spacing w:after="0"/>
              <w:rPr>
                <w:rFonts w:ascii="Candara" w:hAnsi="Candara"/>
                <w:color w:val="FFFFFF" w:themeColor="background1"/>
                <w:sz w:val="24"/>
                <w:szCs w:val="24"/>
                <w:highlight w:val="red"/>
              </w:rPr>
            </w:pPr>
            <w:r w:rsidRPr="000F1F9B">
              <w:rPr>
                <w:rFonts w:ascii="Candara" w:hAnsi="Candara"/>
                <w:color w:val="FFFFFF" w:themeColor="background1"/>
                <w:sz w:val="24"/>
                <w:szCs w:val="24"/>
              </w:rPr>
              <w:t>H</w:t>
            </w:r>
            <w:r w:rsidR="00236DD5" w:rsidRPr="000F1F9B">
              <w:rPr>
                <w:rFonts w:ascii="Candara" w:hAnsi="Candara"/>
                <w:color w:val="FFFFFF" w:themeColor="background1"/>
                <w:sz w:val="24"/>
                <w:szCs w:val="24"/>
              </w:rPr>
              <w:t>ealth and Physical Education</w:t>
            </w:r>
            <w:r w:rsidR="00236DD5" w:rsidRPr="23E86378">
              <w:rPr>
                <w:rFonts w:ascii="Candara" w:hAnsi="Candara"/>
                <w:color w:val="FFFFFF" w:themeColor="background1"/>
                <w:sz w:val="24"/>
                <w:szCs w:val="24"/>
              </w:rPr>
              <w:t xml:space="preserve"> </w:t>
            </w:r>
          </w:p>
        </w:tc>
        <w:tc>
          <w:tcPr>
            <w:tcW w:w="11198" w:type="dxa"/>
            <w:shd w:val="clear" w:color="auto" w:fill="auto"/>
          </w:tcPr>
          <w:p w14:paraId="19E55D5A" w14:textId="77777777" w:rsidR="000F1F9B" w:rsidRPr="000F1F9B" w:rsidRDefault="000F1F9B" w:rsidP="000F1F9B">
            <w:pPr>
              <w:autoSpaceDE w:val="0"/>
              <w:autoSpaceDN w:val="0"/>
              <w:adjustRightInd w:val="0"/>
              <w:spacing w:after="0"/>
              <w:rPr>
                <w:rFonts w:ascii="Candara Light" w:hAnsi="Candara Light" w:cs="Arial"/>
                <w:sz w:val="21"/>
                <w:szCs w:val="21"/>
              </w:rPr>
            </w:pPr>
            <w:r w:rsidRPr="000F1F9B">
              <w:rPr>
                <w:rFonts w:ascii="Candara Light" w:hAnsi="Candara Light" w:cs="Arial"/>
                <w:sz w:val="21"/>
                <w:szCs w:val="21"/>
              </w:rPr>
              <w:t xml:space="preserve">This term students will explore Athletics. In each of the </w:t>
            </w:r>
            <w:proofErr w:type="gramStart"/>
            <w:r w:rsidRPr="000F1F9B">
              <w:rPr>
                <w:rFonts w:ascii="Candara Light" w:hAnsi="Candara Light" w:cs="Arial"/>
                <w:sz w:val="21"/>
                <w:szCs w:val="21"/>
              </w:rPr>
              <w:t>disciplines</w:t>
            </w:r>
            <w:proofErr w:type="gramEnd"/>
            <w:r w:rsidRPr="000F1F9B">
              <w:rPr>
                <w:rFonts w:ascii="Candara Light" w:hAnsi="Candara Light" w:cs="Arial"/>
                <w:sz w:val="21"/>
                <w:szCs w:val="21"/>
              </w:rPr>
              <w:t xml:space="preserve"> students will create and apply strategies to form more complex movement sequences. These sequences are aimed at improving personal and team performance. Students will describe and implement strategies to value identities, diversity in their communities. They will also explore strategies to manage health and understand it’s benefits.</w:t>
            </w:r>
          </w:p>
          <w:p w14:paraId="69E7396C" w14:textId="106A6CE9" w:rsidR="000F1F9B" w:rsidRPr="00B03180" w:rsidRDefault="000F1F9B" w:rsidP="00923FE6">
            <w:pPr>
              <w:autoSpaceDE w:val="0"/>
              <w:autoSpaceDN w:val="0"/>
              <w:rPr>
                <w:rFonts w:ascii="Candara Light" w:hAnsi="Candara Light" w:cstheme="majorHAnsi"/>
              </w:rPr>
            </w:pPr>
          </w:p>
        </w:tc>
        <w:tc>
          <w:tcPr>
            <w:tcW w:w="9356" w:type="dxa"/>
            <w:shd w:val="clear" w:color="auto" w:fill="auto"/>
          </w:tcPr>
          <w:p w14:paraId="5A170C0B" w14:textId="5D11DD58" w:rsidR="00227834" w:rsidRPr="00B03180" w:rsidRDefault="008927E5" w:rsidP="00227834">
            <w:pPr>
              <w:autoSpaceDE w:val="0"/>
              <w:autoSpaceDN w:val="0"/>
              <w:rPr>
                <w:rFonts w:ascii="Candara Light" w:hAnsi="Candara Light" w:cstheme="majorHAnsi"/>
              </w:rPr>
            </w:pPr>
            <w:r w:rsidRPr="00B03180">
              <w:rPr>
                <w:rFonts w:ascii="Candara Light" w:hAnsi="Candara Light" w:cstheme="majorHAnsi"/>
              </w:rPr>
              <w:t xml:space="preserve">In </w:t>
            </w:r>
            <w:r w:rsidR="00227834" w:rsidRPr="00B03180">
              <w:rPr>
                <w:rFonts w:ascii="Candara Light" w:hAnsi="Candara Light" w:cstheme="majorHAnsi"/>
              </w:rPr>
              <w:t>PE</w:t>
            </w:r>
            <w:r w:rsidRPr="00B03180">
              <w:rPr>
                <w:rFonts w:ascii="Candara Light" w:hAnsi="Candara Light" w:cstheme="majorHAnsi"/>
              </w:rPr>
              <w:t>, students will d</w:t>
            </w:r>
            <w:r w:rsidR="00227834" w:rsidRPr="00B03180">
              <w:rPr>
                <w:rFonts w:ascii="Candara Light" w:hAnsi="Candara Light" w:cstheme="majorHAnsi"/>
              </w:rPr>
              <w:t xml:space="preserve">emonstrate </w:t>
            </w:r>
            <w:r w:rsidRPr="00B03180">
              <w:rPr>
                <w:rFonts w:ascii="Candara Light" w:hAnsi="Candara Light" w:cstheme="majorHAnsi"/>
              </w:rPr>
              <w:t>a</w:t>
            </w:r>
            <w:r w:rsidR="00227834" w:rsidRPr="00B03180">
              <w:rPr>
                <w:rFonts w:ascii="Candara Light" w:hAnsi="Candara Light" w:cstheme="majorHAnsi"/>
              </w:rPr>
              <w:t>thletics disciplines</w:t>
            </w:r>
            <w:r w:rsidRPr="00B03180">
              <w:rPr>
                <w:rFonts w:ascii="Candara Light" w:hAnsi="Candara Light" w:cstheme="majorHAnsi"/>
              </w:rPr>
              <w:t xml:space="preserve"> by c</w:t>
            </w:r>
            <w:r w:rsidR="00227834" w:rsidRPr="00B03180">
              <w:rPr>
                <w:rFonts w:ascii="Candara Light" w:hAnsi="Candara Light" w:cstheme="majorHAnsi"/>
              </w:rPr>
              <w:t>reat</w:t>
            </w:r>
            <w:r w:rsidRPr="00B03180">
              <w:rPr>
                <w:rFonts w:ascii="Candara Light" w:hAnsi="Candara Light" w:cstheme="majorHAnsi"/>
              </w:rPr>
              <w:t>ing</w:t>
            </w:r>
            <w:r w:rsidR="00227834" w:rsidRPr="00B03180">
              <w:rPr>
                <w:rFonts w:ascii="Candara Light" w:hAnsi="Candara Light" w:cstheme="majorHAnsi"/>
              </w:rPr>
              <w:t xml:space="preserve"> and implement</w:t>
            </w:r>
            <w:r w:rsidRPr="00B03180">
              <w:rPr>
                <w:rFonts w:ascii="Candara Light" w:hAnsi="Candara Light" w:cstheme="majorHAnsi"/>
              </w:rPr>
              <w:t>ing</w:t>
            </w:r>
            <w:r w:rsidR="00227834" w:rsidRPr="00B03180">
              <w:rPr>
                <w:rFonts w:ascii="Candara Light" w:hAnsi="Candara Light" w:cstheme="majorHAnsi"/>
              </w:rPr>
              <w:t xml:space="preserve"> complex movement strategies to improve personal performance.</w:t>
            </w:r>
          </w:p>
          <w:p w14:paraId="7FC1C5D9" w14:textId="6586A4F5" w:rsidR="004C54E8" w:rsidRPr="00B03180" w:rsidRDefault="008927E5" w:rsidP="00227834">
            <w:pPr>
              <w:autoSpaceDE w:val="0"/>
              <w:autoSpaceDN w:val="0"/>
              <w:rPr>
                <w:rFonts w:ascii="Arial" w:hAnsi="Arial" w:cs="Arial"/>
              </w:rPr>
            </w:pPr>
            <w:r w:rsidRPr="00B03180">
              <w:rPr>
                <w:rFonts w:ascii="Candara Light" w:hAnsi="Candara Light" w:cstheme="majorHAnsi"/>
              </w:rPr>
              <w:t xml:space="preserve">In </w:t>
            </w:r>
            <w:r w:rsidR="00227834" w:rsidRPr="00B03180">
              <w:rPr>
                <w:rFonts w:ascii="Candara Light" w:hAnsi="Candara Light" w:cstheme="majorHAnsi"/>
              </w:rPr>
              <w:t>Health</w:t>
            </w:r>
            <w:r w:rsidRPr="00B03180">
              <w:rPr>
                <w:rFonts w:ascii="Candara Light" w:hAnsi="Candara Light" w:cstheme="majorHAnsi"/>
              </w:rPr>
              <w:t>, s</w:t>
            </w:r>
            <w:r w:rsidR="00227834" w:rsidRPr="00B03180">
              <w:rPr>
                <w:rFonts w:ascii="Candara Light" w:hAnsi="Candara Light" w:cstheme="majorHAnsi"/>
              </w:rPr>
              <w:t xml:space="preserve">tudents will create a </w:t>
            </w:r>
            <w:r w:rsidR="009D7C89">
              <w:rPr>
                <w:rFonts w:ascii="Candara Light" w:hAnsi="Candara Light" w:cstheme="majorHAnsi"/>
              </w:rPr>
              <w:t>six</w:t>
            </w:r>
            <w:r w:rsidR="009D7C89" w:rsidRPr="00B03180">
              <w:rPr>
                <w:rFonts w:ascii="Candara Light" w:hAnsi="Candara Light" w:cstheme="majorHAnsi"/>
              </w:rPr>
              <w:t>-part</w:t>
            </w:r>
            <w:r w:rsidR="00227834" w:rsidRPr="00B03180">
              <w:rPr>
                <w:rFonts w:ascii="Candara Light" w:hAnsi="Candara Light" w:cstheme="majorHAnsi"/>
              </w:rPr>
              <w:t xml:space="preserve"> movie script explaining their own identity and how can contribute to community diversity.</w:t>
            </w:r>
          </w:p>
        </w:tc>
      </w:tr>
      <w:tr w:rsidR="004E6146" w:rsidRPr="00264D58" w14:paraId="6B1CF4CF" w14:textId="77777777" w:rsidTr="00623F34">
        <w:trPr>
          <w:trHeight w:val="622"/>
        </w:trPr>
        <w:tc>
          <w:tcPr>
            <w:tcW w:w="1701" w:type="dxa"/>
            <w:shd w:val="clear" w:color="auto" w:fill="2F5496" w:themeFill="accent1" w:themeFillShade="BF"/>
          </w:tcPr>
          <w:p w14:paraId="4FC8DD78" w14:textId="77777777" w:rsidR="0015092B" w:rsidRPr="00DC28DB" w:rsidRDefault="0015092B" w:rsidP="0015092B">
            <w:pPr>
              <w:spacing w:after="0"/>
              <w:rPr>
                <w:rFonts w:ascii="Candara Light" w:hAnsi="Candara Light"/>
                <w:color w:val="FFFFFF" w:themeColor="background1"/>
                <w:sz w:val="24"/>
                <w:szCs w:val="24"/>
              </w:rPr>
            </w:pPr>
            <w:r w:rsidRPr="00DC28DB">
              <w:rPr>
                <w:rFonts w:ascii="Candara Light" w:hAnsi="Candara Light"/>
                <w:color w:val="FFFFFF" w:themeColor="background1"/>
                <w:sz w:val="24"/>
                <w:szCs w:val="24"/>
              </w:rPr>
              <w:t xml:space="preserve">The Arts </w:t>
            </w:r>
          </w:p>
          <w:p w14:paraId="67E52B05" w14:textId="77777777" w:rsidR="0015092B" w:rsidRDefault="0015092B" w:rsidP="0015092B">
            <w:pPr>
              <w:spacing w:after="0"/>
              <w:rPr>
                <w:rFonts w:ascii="Candara Light" w:hAnsi="Candara Light"/>
                <w:color w:val="FFFFFF" w:themeColor="background1"/>
                <w:sz w:val="24"/>
                <w:szCs w:val="24"/>
              </w:rPr>
            </w:pPr>
            <w:r w:rsidRPr="00DC28DB">
              <w:rPr>
                <w:rFonts w:ascii="Candara Light" w:hAnsi="Candara Light"/>
                <w:color w:val="FFFFFF" w:themeColor="background1"/>
                <w:sz w:val="24"/>
                <w:szCs w:val="24"/>
              </w:rPr>
              <w:t>Visual Arts</w:t>
            </w:r>
          </w:p>
          <w:p w14:paraId="5DB04445" w14:textId="77777777" w:rsidR="0015092B" w:rsidRPr="008A715F" w:rsidRDefault="0015092B" w:rsidP="0015092B">
            <w:pPr>
              <w:spacing w:after="0"/>
              <w:rPr>
                <w:rFonts w:ascii="Candara" w:hAnsi="Candara" w:cstheme="majorBidi"/>
                <w:color w:val="FFFFFF" w:themeColor="background1"/>
                <w:sz w:val="24"/>
                <w:szCs w:val="24"/>
                <w:highlight w:val="red"/>
              </w:rPr>
            </w:pPr>
            <w:r>
              <w:rPr>
                <w:rFonts w:ascii="Candara Light" w:hAnsi="Candara Light"/>
                <w:color w:val="FFFFFF" w:themeColor="background1"/>
                <w:sz w:val="24"/>
                <w:szCs w:val="24"/>
              </w:rPr>
              <w:t>Mr Cocks</w:t>
            </w:r>
          </w:p>
          <w:p w14:paraId="2155A68E" w14:textId="70A046CB" w:rsidR="004E6146" w:rsidRPr="00264D58" w:rsidRDefault="004E6146" w:rsidP="23E86378">
            <w:pPr>
              <w:spacing w:after="0"/>
              <w:rPr>
                <w:rFonts w:ascii="Candara" w:hAnsi="Candara"/>
                <w:color w:val="FFFFFF" w:themeColor="background1"/>
                <w:sz w:val="24"/>
                <w:szCs w:val="24"/>
                <w:highlight w:val="red"/>
              </w:rPr>
            </w:pPr>
          </w:p>
          <w:p w14:paraId="164E98FC" w14:textId="2DC9A54F" w:rsidR="004E6146" w:rsidRPr="00264D58" w:rsidRDefault="004E6146" w:rsidP="23E86378">
            <w:pPr>
              <w:spacing w:after="0"/>
              <w:rPr>
                <w:rFonts w:ascii="Candara" w:hAnsi="Candara"/>
                <w:color w:val="FFFFFF" w:themeColor="background1"/>
                <w:sz w:val="24"/>
                <w:szCs w:val="24"/>
                <w:highlight w:val="red"/>
              </w:rPr>
            </w:pPr>
          </w:p>
        </w:tc>
        <w:tc>
          <w:tcPr>
            <w:tcW w:w="11198" w:type="dxa"/>
            <w:shd w:val="clear" w:color="auto" w:fill="auto"/>
            <w:vAlign w:val="center"/>
          </w:tcPr>
          <w:p w14:paraId="1C3C61FA" w14:textId="76993934" w:rsidR="00257144" w:rsidRPr="00B03180" w:rsidRDefault="0036189F" w:rsidP="00227834">
            <w:pPr>
              <w:spacing w:after="120" w:line="240" w:lineRule="auto"/>
              <w:rPr>
                <w:rFonts w:ascii="Candara Light" w:hAnsi="Candara Light" w:cstheme="majorHAnsi"/>
              </w:rPr>
            </w:pPr>
            <w:r w:rsidRPr="00B95AE7">
              <w:rPr>
                <w:rFonts w:ascii="Candara Light" w:eastAsia="Candara" w:hAnsi="Candara Light" w:cs="Candara"/>
                <w:color w:val="000000" w:themeColor="text1"/>
                <w:sz w:val="20"/>
                <w:szCs w:val="20"/>
              </w:rPr>
              <w:t>This semester, students will continue to use visual conventions and visual art practices to express a personal view in their own artwork. Students will demonstrate different techniques and processes in the planning and creation of their artwork. Students will display their artwork in a gallery and discuss their own artwork and the artwork of other students.</w:t>
            </w:r>
          </w:p>
        </w:tc>
        <w:tc>
          <w:tcPr>
            <w:tcW w:w="9356" w:type="dxa"/>
            <w:shd w:val="clear" w:color="auto" w:fill="auto"/>
          </w:tcPr>
          <w:p w14:paraId="604FA940" w14:textId="4BC6D515" w:rsidR="004C54E8" w:rsidRPr="00B03180" w:rsidRDefault="00A6294B" w:rsidP="0015092B">
            <w:pPr>
              <w:spacing w:after="120" w:line="240" w:lineRule="auto"/>
              <w:rPr>
                <w:rFonts w:ascii="Candara Light" w:hAnsi="Candara Light" w:cstheme="majorHAnsi"/>
              </w:rPr>
            </w:pPr>
            <w:r w:rsidRPr="00B95AE7">
              <w:rPr>
                <w:rFonts w:ascii="Candara Light" w:eastAsia="Candara" w:hAnsi="Candara Light" w:cs="Candara"/>
                <w:color w:val="000000" w:themeColor="text1"/>
                <w:sz w:val="20"/>
                <w:szCs w:val="20"/>
              </w:rPr>
              <w:t>Students will be assessed on their art portfolios, the skills they demonstrate in class and the different art techniques used to produce a creative art piece.</w:t>
            </w:r>
          </w:p>
        </w:tc>
      </w:tr>
      <w:tr w:rsidR="004E6146" w:rsidRPr="00264D58" w14:paraId="462CD52F" w14:textId="77777777" w:rsidTr="00623F34">
        <w:trPr>
          <w:trHeight w:val="496"/>
        </w:trPr>
        <w:tc>
          <w:tcPr>
            <w:tcW w:w="1701" w:type="dxa"/>
            <w:shd w:val="clear" w:color="auto" w:fill="2F5496" w:themeFill="accent1" w:themeFillShade="BF"/>
          </w:tcPr>
          <w:p w14:paraId="50E88D01" w14:textId="2BD7904E" w:rsidR="004E6146" w:rsidRPr="00264D58" w:rsidRDefault="004E6146" w:rsidP="51568419">
            <w:pPr>
              <w:spacing w:after="0"/>
              <w:rPr>
                <w:rFonts w:ascii="Candara" w:hAnsi="Candara"/>
                <w:color w:val="FFFFFF" w:themeColor="background1"/>
                <w:sz w:val="24"/>
                <w:szCs w:val="24"/>
              </w:rPr>
            </w:pPr>
            <w:r w:rsidRPr="51568419">
              <w:rPr>
                <w:rFonts w:ascii="Candara" w:hAnsi="Candara"/>
                <w:color w:val="FFFFFF" w:themeColor="background1"/>
                <w:sz w:val="24"/>
                <w:szCs w:val="24"/>
              </w:rPr>
              <w:t>Music</w:t>
            </w:r>
          </w:p>
        </w:tc>
        <w:tc>
          <w:tcPr>
            <w:tcW w:w="11198" w:type="dxa"/>
            <w:shd w:val="clear" w:color="auto" w:fill="auto"/>
            <w:vAlign w:val="center"/>
          </w:tcPr>
          <w:p w14:paraId="7F174F35" w14:textId="37DFF4E7" w:rsidR="00257144" w:rsidRPr="009D7C89" w:rsidRDefault="52F0112B" w:rsidP="51568419">
            <w:pPr>
              <w:pStyle w:val="elementtoproof"/>
              <w:rPr>
                <w:rFonts w:ascii="Candara Light" w:hAnsi="Candara Light" w:cstheme="majorBidi"/>
              </w:rPr>
            </w:pPr>
            <w:r w:rsidRPr="51568419">
              <w:rPr>
                <w:rFonts w:ascii="Candara Light" w:hAnsi="Candara Light" w:cstheme="majorBidi"/>
              </w:rPr>
              <w:t xml:space="preserve">Across this unit students will use the fundamentals learnt in term 1 to work towards playing a short performance on guitar. Students will focus on playing chords correctly, using correct timing, dynamics and playing together as an ensemble. </w:t>
            </w:r>
            <w:r w:rsidR="46FB1CEE" w:rsidRPr="51568419">
              <w:rPr>
                <w:rFonts w:ascii="Candara Light" w:hAnsi="Candara Light" w:cstheme="majorBidi"/>
              </w:rPr>
              <w:t>In addition to this they will continue to improve their fluency reading treble clef notes.</w:t>
            </w:r>
          </w:p>
          <w:p w14:paraId="3D356467" w14:textId="685F7AC9" w:rsidR="00257144" w:rsidRPr="009D7C89" w:rsidRDefault="00257144" w:rsidP="51568419">
            <w:pPr>
              <w:pStyle w:val="elementtoproof"/>
              <w:rPr>
                <w:rFonts w:ascii="Candara Light" w:hAnsi="Candara Light" w:cstheme="majorBidi"/>
              </w:rPr>
            </w:pPr>
          </w:p>
        </w:tc>
        <w:tc>
          <w:tcPr>
            <w:tcW w:w="9356" w:type="dxa"/>
            <w:shd w:val="clear" w:color="auto" w:fill="auto"/>
          </w:tcPr>
          <w:p w14:paraId="0476371C" w14:textId="41CEB93D" w:rsidR="00A50EB7" w:rsidRPr="00B03180" w:rsidRDefault="002859DE" w:rsidP="00623F34">
            <w:pPr>
              <w:rPr>
                <w:rFonts w:ascii="Candara Light" w:hAnsi="Candara Light" w:cstheme="majorBidi"/>
                <w:bdr w:val="none" w:sz="0" w:space="0" w:color="auto" w:frame="1"/>
                <w:shd w:val="clear" w:color="auto" w:fill="FFFFFF"/>
              </w:rPr>
            </w:pPr>
            <w:r w:rsidRPr="51568419">
              <w:rPr>
                <w:rFonts w:ascii="Candara Light" w:hAnsi="Candara Light" w:cstheme="majorBidi"/>
              </w:rPr>
              <w:t xml:space="preserve">Students will be assessed </w:t>
            </w:r>
            <w:r w:rsidR="00AA1AC5" w:rsidRPr="51568419">
              <w:rPr>
                <w:rFonts w:ascii="Candara Light" w:hAnsi="Candara Light" w:cstheme="majorBidi"/>
              </w:rPr>
              <w:t>on</w:t>
            </w:r>
            <w:r w:rsidR="2B070BA7" w:rsidRPr="51568419">
              <w:rPr>
                <w:rFonts w:ascii="Candara Light" w:hAnsi="Candara Light" w:cstheme="majorBidi"/>
              </w:rPr>
              <w:t xml:space="preserve"> treble clef</w:t>
            </w:r>
            <w:r w:rsidR="00AA1AC5" w:rsidRPr="51568419">
              <w:rPr>
                <w:rFonts w:ascii="Candara Light" w:hAnsi="Candara Light" w:cstheme="majorBidi"/>
              </w:rPr>
              <w:t xml:space="preserve"> note identification and </w:t>
            </w:r>
            <w:r w:rsidR="6AFB8DB4" w:rsidRPr="51568419">
              <w:rPr>
                <w:rFonts w:ascii="Candara Light" w:hAnsi="Candara Light" w:cstheme="majorBidi"/>
              </w:rPr>
              <w:t xml:space="preserve">a short </w:t>
            </w:r>
            <w:r w:rsidR="00AA1AC5" w:rsidRPr="51568419">
              <w:rPr>
                <w:rFonts w:ascii="Candara Light" w:hAnsi="Candara Light" w:cstheme="majorBidi"/>
              </w:rPr>
              <w:t>guitar performance.</w:t>
            </w:r>
          </w:p>
        </w:tc>
      </w:tr>
      <w:tr w:rsidR="004E6146" w:rsidRPr="00264D58" w14:paraId="3CC55FD2" w14:textId="77777777" w:rsidTr="00B7261F">
        <w:trPr>
          <w:trHeight w:val="473"/>
        </w:trPr>
        <w:tc>
          <w:tcPr>
            <w:tcW w:w="1701" w:type="dxa"/>
            <w:shd w:val="clear" w:color="auto" w:fill="2F5496" w:themeFill="accent1" w:themeFillShade="BF"/>
          </w:tcPr>
          <w:p w14:paraId="40FB45C3" w14:textId="5C3B24A3" w:rsidR="004E6146" w:rsidRPr="00264D58" w:rsidRDefault="004E6146" w:rsidP="762D668A">
            <w:pPr>
              <w:spacing w:after="0"/>
              <w:rPr>
                <w:rFonts w:ascii="Candara" w:hAnsi="Candara"/>
                <w:color w:val="000000" w:themeColor="text1"/>
                <w:sz w:val="24"/>
                <w:szCs w:val="24"/>
              </w:rPr>
            </w:pPr>
            <w:r w:rsidRPr="0049127D">
              <w:rPr>
                <w:rFonts w:ascii="Candara" w:hAnsi="Candara"/>
                <w:color w:val="FFFFFF" w:themeColor="background1"/>
                <w:sz w:val="24"/>
                <w:szCs w:val="24"/>
              </w:rPr>
              <w:lastRenderedPageBreak/>
              <w:t>Languages</w:t>
            </w:r>
          </w:p>
        </w:tc>
        <w:tc>
          <w:tcPr>
            <w:tcW w:w="11198" w:type="dxa"/>
            <w:tcBorders>
              <w:bottom w:val="single" w:sz="4" w:space="0" w:color="auto"/>
            </w:tcBorders>
            <w:shd w:val="clear" w:color="auto" w:fill="auto"/>
          </w:tcPr>
          <w:p w14:paraId="3B53D7F9" w14:textId="4A769B76" w:rsidR="004E6146" w:rsidRPr="00B03180" w:rsidRDefault="00707635" w:rsidP="00B7261F">
            <w:pPr>
              <w:spacing w:after="0" w:line="240" w:lineRule="auto"/>
              <w:rPr>
                <w:rFonts w:ascii="Candara Light" w:hAnsi="Candara Light" w:cstheme="majorBidi"/>
                <w:color w:val="000000"/>
                <w:shd w:val="clear" w:color="auto" w:fill="FFFFFF"/>
              </w:rPr>
            </w:pPr>
            <w:r w:rsidRPr="762D668A">
              <w:rPr>
                <w:rFonts w:ascii="Candara Light" w:hAnsi="Candara Light" w:cstheme="majorBidi"/>
                <w:color w:val="000000"/>
                <w:shd w:val="clear" w:color="auto" w:fill="FFFFFF"/>
              </w:rPr>
              <w:t>This term</w:t>
            </w:r>
            <w:r w:rsidR="002859DE" w:rsidRPr="762D668A">
              <w:rPr>
                <w:rFonts w:ascii="Candara Light" w:hAnsi="Candara Light" w:cstheme="majorBidi"/>
                <w:color w:val="000000"/>
                <w:shd w:val="clear" w:color="auto" w:fill="FFFFFF"/>
              </w:rPr>
              <w:t>,</w:t>
            </w:r>
            <w:r w:rsidRPr="762D668A">
              <w:rPr>
                <w:rFonts w:ascii="Candara Light" w:hAnsi="Candara Light" w:cstheme="majorBidi"/>
                <w:color w:val="000000"/>
                <w:shd w:val="clear" w:color="auto" w:fill="FFFFFF"/>
              </w:rPr>
              <w:t xml:space="preserve"> students will learn </w:t>
            </w:r>
            <w:r w:rsidR="001B7D21" w:rsidRPr="762D668A">
              <w:rPr>
                <w:rFonts w:ascii="Candara Light" w:hAnsi="Candara Light" w:cstheme="majorBidi"/>
                <w:color w:val="000000"/>
                <w:shd w:val="clear" w:color="auto" w:fill="FFFFFF"/>
              </w:rPr>
              <w:t>translating to and from Japanese and answering questions in Japanese about</w:t>
            </w:r>
            <w:r w:rsidR="099A1799" w:rsidRPr="762D668A">
              <w:rPr>
                <w:rFonts w:ascii="Candara Light" w:hAnsi="Candara Light" w:cstheme="majorBidi"/>
                <w:color w:val="000000"/>
                <w:shd w:val="clear" w:color="auto" w:fill="FFFFFF"/>
              </w:rPr>
              <w:t xml:space="preserve"> themselves and</w:t>
            </w:r>
            <w:r w:rsidR="001B7D21" w:rsidRPr="762D668A">
              <w:rPr>
                <w:rFonts w:ascii="Candara Light" w:hAnsi="Candara Light" w:cstheme="majorBidi"/>
                <w:color w:val="000000"/>
                <w:shd w:val="clear" w:color="auto" w:fill="FFFFFF"/>
              </w:rPr>
              <w:t xml:space="preserve"> their likes and dislikes.</w:t>
            </w:r>
          </w:p>
        </w:tc>
        <w:tc>
          <w:tcPr>
            <w:tcW w:w="9356" w:type="dxa"/>
            <w:tcBorders>
              <w:bottom w:val="single" w:sz="4" w:space="0" w:color="auto"/>
            </w:tcBorders>
            <w:shd w:val="clear" w:color="auto" w:fill="auto"/>
            <w:vAlign w:val="center"/>
          </w:tcPr>
          <w:p w14:paraId="02B033F1" w14:textId="4B53ED36" w:rsidR="004E6146" w:rsidRPr="00B03180" w:rsidRDefault="009D7C89" w:rsidP="762D668A">
            <w:pPr>
              <w:spacing w:after="0" w:line="240" w:lineRule="auto"/>
              <w:rPr>
                <w:rFonts w:ascii="Candara Light" w:hAnsi="Candara Light" w:cstheme="majorBidi"/>
                <w:color w:val="000000"/>
                <w:shd w:val="clear" w:color="auto" w:fill="FFFFFF"/>
              </w:rPr>
            </w:pPr>
            <w:r w:rsidRPr="762D668A">
              <w:rPr>
                <w:rFonts w:ascii="Candara Light" w:hAnsi="Candara Light" w:cstheme="majorBidi"/>
                <w:color w:val="000000"/>
                <w:shd w:val="clear" w:color="auto" w:fill="FFFFFF"/>
              </w:rPr>
              <w:t xml:space="preserve">Students will complete an </w:t>
            </w:r>
            <w:r w:rsidR="001B7D21" w:rsidRPr="762D668A">
              <w:rPr>
                <w:rFonts w:ascii="Candara Light" w:hAnsi="Candara Light" w:cstheme="majorBidi"/>
                <w:color w:val="000000"/>
                <w:shd w:val="clear" w:color="auto" w:fill="FFFFFF"/>
              </w:rPr>
              <w:t xml:space="preserve">open book </w:t>
            </w:r>
            <w:r w:rsidRPr="762D668A">
              <w:rPr>
                <w:rFonts w:ascii="Candara Light" w:hAnsi="Candara Light" w:cstheme="majorBidi"/>
                <w:color w:val="000000"/>
                <w:shd w:val="clear" w:color="auto" w:fill="FFFFFF"/>
              </w:rPr>
              <w:t xml:space="preserve">assessment </w:t>
            </w:r>
            <w:r w:rsidR="001B7D21" w:rsidRPr="762D668A">
              <w:rPr>
                <w:rFonts w:ascii="Candara Light" w:hAnsi="Candara Light" w:cstheme="majorBidi"/>
                <w:color w:val="000000"/>
                <w:shd w:val="clear" w:color="auto" w:fill="FFFFFF"/>
              </w:rPr>
              <w:t>where students are able to use their own</w:t>
            </w:r>
            <w:r w:rsidRPr="762D668A">
              <w:rPr>
                <w:rFonts w:ascii="Candara Light" w:hAnsi="Candara Light" w:cstheme="majorBidi"/>
                <w:color w:val="000000"/>
                <w:shd w:val="clear" w:color="auto" w:fill="FFFFFF"/>
              </w:rPr>
              <w:t xml:space="preserve"> </w:t>
            </w:r>
            <w:r w:rsidR="001B7D21" w:rsidRPr="762D668A">
              <w:rPr>
                <w:rFonts w:ascii="Candara Light" w:hAnsi="Candara Light" w:cstheme="majorBidi"/>
                <w:color w:val="000000"/>
                <w:shd w:val="clear" w:color="auto" w:fill="FFFFFF"/>
              </w:rPr>
              <w:t xml:space="preserve">workbooks and hiragana chart to answer the questions </w:t>
            </w:r>
            <w:r w:rsidR="00D97E99" w:rsidRPr="762D668A">
              <w:rPr>
                <w:rFonts w:ascii="Candara Light" w:hAnsi="Candara Light" w:cstheme="majorBidi"/>
                <w:color w:val="000000"/>
                <w:shd w:val="clear" w:color="auto" w:fill="FFFFFF"/>
              </w:rPr>
              <w:t xml:space="preserve">about </w:t>
            </w:r>
            <w:r w:rsidR="7C850A02" w:rsidRPr="762D668A">
              <w:rPr>
                <w:rFonts w:ascii="Candara Light" w:hAnsi="Candara Light" w:cstheme="majorBidi"/>
                <w:color w:val="000000"/>
                <w:shd w:val="clear" w:color="auto" w:fill="FFFFFF"/>
              </w:rPr>
              <w:t xml:space="preserve">themselves and </w:t>
            </w:r>
            <w:r w:rsidR="00D97E99" w:rsidRPr="762D668A">
              <w:rPr>
                <w:rFonts w:ascii="Candara Light" w:hAnsi="Candara Light" w:cstheme="majorBidi"/>
                <w:color w:val="000000"/>
                <w:shd w:val="clear" w:color="auto" w:fill="FFFFFF"/>
              </w:rPr>
              <w:t>their likes and dislikes</w:t>
            </w:r>
            <w:r w:rsidR="001B7D21" w:rsidRPr="762D668A">
              <w:rPr>
                <w:rFonts w:ascii="Candara Light" w:hAnsi="Candara Light" w:cstheme="majorBidi"/>
                <w:color w:val="000000"/>
                <w:shd w:val="clear" w:color="auto" w:fill="FFFFFF"/>
              </w:rPr>
              <w:t>.</w:t>
            </w:r>
          </w:p>
        </w:tc>
      </w:tr>
      <w:tr w:rsidR="00325178" w:rsidRPr="00264D58" w14:paraId="0C57DF0B" w14:textId="77777777" w:rsidTr="762D668A">
        <w:trPr>
          <w:trHeight w:val="125"/>
        </w:trPr>
        <w:tc>
          <w:tcPr>
            <w:tcW w:w="1701" w:type="dxa"/>
            <w:shd w:val="clear" w:color="auto" w:fill="2F5496" w:themeFill="accent1" w:themeFillShade="BF"/>
          </w:tcPr>
          <w:p w14:paraId="7AF9C8C4" w14:textId="77777777" w:rsidR="00325178" w:rsidRPr="00264D58" w:rsidRDefault="00325178" w:rsidP="00BC191B">
            <w:pPr>
              <w:spacing w:after="0"/>
              <w:rPr>
                <w:rFonts w:ascii="Candara" w:hAnsi="Candara"/>
                <w:bCs/>
                <w:color w:val="FFFFFF" w:themeColor="background1"/>
                <w:sz w:val="24"/>
                <w:szCs w:val="24"/>
              </w:rPr>
            </w:pPr>
            <w:r w:rsidRPr="00264D58">
              <w:rPr>
                <w:rFonts w:ascii="Candara" w:hAnsi="Candara"/>
                <w:bCs/>
                <w:color w:val="FFFFFF" w:themeColor="background1"/>
                <w:sz w:val="24"/>
                <w:szCs w:val="24"/>
              </w:rPr>
              <w:t>General Information</w:t>
            </w:r>
          </w:p>
        </w:tc>
        <w:tc>
          <w:tcPr>
            <w:tcW w:w="20554" w:type="dxa"/>
            <w:gridSpan w:val="2"/>
            <w:shd w:val="clear" w:color="auto" w:fill="auto"/>
          </w:tcPr>
          <w:p w14:paraId="16B078A2" w14:textId="71A03FCA" w:rsidR="00433BC9" w:rsidRPr="00B03180" w:rsidRDefault="00433BC9" w:rsidP="762D668A">
            <w:pPr>
              <w:spacing w:after="0" w:line="240" w:lineRule="auto"/>
              <w:rPr>
                <w:rFonts w:ascii="Candara Light" w:hAnsi="Candara Light" w:cstheme="majorBidi"/>
              </w:rPr>
            </w:pPr>
            <w:r w:rsidRPr="762D668A">
              <w:rPr>
                <w:rFonts w:ascii="Candara Light" w:hAnsi="Candara Light" w:cstheme="majorBidi"/>
              </w:rPr>
              <w:t>•</w:t>
            </w:r>
            <w:r>
              <w:tab/>
            </w:r>
            <w:r w:rsidR="00973CBD" w:rsidRPr="762D668A">
              <w:rPr>
                <w:rFonts w:ascii="Candara Light" w:hAnsi="Candara Light" w:cstheme="majorBidi"/>
              </w:rPr>
              <w:t xml:space="preserve">Camp Drewe, Lennox Head, NSW:  </w:t>
            </w:r>
            <w:r w:rsidR="54B1AC6F" w:rsidRPr="762D668A">
              <w:rPr>
                <w:rFonts w:ascii="Candara Light" w:hAnsi="Candara Light" w:cstheme="majorBidi"/>
              </w:rPr>
              <w:t xml:space="preserve">Monday </w:t>
            </w:r>
            <w:r w:rsidR="674C764F" w:rsidRPr="762D668A">
              <w:rPr>
                <w:rFonts w:ascii="Candara Light" w:hAnsi="Candara Light" w:cstheme="majorBidi"/>
              </w:rPr>
              <w:t>9</w:t>
            </w:r>
            <w:r w:rsidR="00973CBD" w:rsidRPr="762D668A">
              <w:rPr>
                <w:rFonts w:ascii="Candara Light" w:hAnsi="Candara Light" w:cstheme="majorBidi"/>
                <w:vertAlign w:val="superscript"/>
              </w:rPr>
              <w:t>th</w:t>
            </w:r>
            <w:r w:rsidR="00973CBD" w:rsidRPr="762D668A">
              <w:rPr>
                <w:rFonts w:ascii="Candara Light" w:hAnsi="Candara Light" w:cstheme="majorBidi"/>
              </w:rPr>
              <w:t xml:space="preserve"> – </w:t>
            </w:r>
            <w:r w:rsidR="1A7127EA" w:rsidRPr="762D668A">
              <w:rPr>
                <w:rFonts w:ascii="Candara Light" w:hAnsi="Candara Light" w:cstheme="majorBidi"/>
              </w:rPr>
              <w:t>Wednesday 11</w:t>
            </w:r>
            <w:r w:rsidR="1A7127EA" w:rsidRPr="762D668A">
              <w:rPr>
                <w:rFonts w:ascii="Candara Light" w:hAnsi="Candara Light" w:cstheme="majorBidi"/>
                <w:vertAlign w:val="superscript"/>
              </w:rPr>
              <w:t>th</w:t>
            </w:r>
            <w:r w:rsidR="1A7127EA" w:rsidRPr="762D668A">
              <w:rPr>
                <w:rFonts w:ascii="Candara Light" w:hAnsi="Candara Light" w:cstheme="majorBidi"/>
              </w:rPr>
              <w:t xml:space="preserve"> June</w:t>
            </w:r>
            <w:r w:rsidR="00973CBD" w:rsidRPr="762D668A">
              <w:rPr>
                <w:rFonts w:ascii="Candara Light" w:hAnsi="Candara Light" w:cstheme="majorBidi"/>
              </w:rPr>
              <w:t xml:space="preserve"> (Week</w:t>
            </w:r>
            <w:r w:rsidR="52EF7C06" w:rsidRPr="762D668A">
              <w:rPr>
                <w:rFonts w:ascii="Candara Light" w:hAnsi="Candara Light" w:cstheme="majorBidi"/>
              </w:rPr>
              <w:t xml:space="preserve"> 8</w:t>
            </w:r>
            <w:r w:rsidR="00973CBD" w:rsidRPr="762D668A">
              <w:rPr>
                <w:rFonts w:ascii="Candara Light" w:hAnsi="Candara Light" w:cstheme="majorBidi"/>
              </w:rPr>
              <w:t>)</w:t>
            </w:r>
          </w:p>
          <w:p w14:paraId="34C20AA6" w14:textId="2AB5C8F7" w:rsidR="00433BC9" w:rsidRDefault="00433BC9" w:rsidP="00433BC9">
            <w:pPr>
              <w:spacing w:after="0" w:line="240" w:lineRule="auto"/>
              <w:rPr>
                <w:rFonts w:ascii="Candara Light" w:hAnsi="Candara Light" w:cstheme="majorHAnsi"/>
              </w:rPr>
            </w:pPr>
            <w:r w:rsidRPr="00B03180">
              <w:rPr>
                <w:rFonts w:ascii="Candara Light" w:hAnsi="Candara Light" w:cstheme="majorHAnsi"/>
              </w:rPr>
              <w:t>•</w:t>
            </w:r>
            <w:r w:rsidRPr="00B03180">
              <w:rPr>
                <w:rFonts w:ascii="Candara Light" w:hAnsi="Candara Light" w:cstheme="majorHAnsi"/>
              </w:rPr>
              <w:tab/>
            </w:r>
            <w:r w:rsidR="00973CBD" w:rsidRPr="00B03180">
              <w:rPr>
                <w:rFonts w:ascii="Candara Light" w:hAnsi="Candara Light" w:cstheme="majorHAnsi"/>
              </w:rPr>
              <w:t>Friday Interschool sport</w:t>
            </w:r>
          </w:p>
          <w:p w14:paraId="35976704" w14:textId="60296C1E" w:rsidR="00325178" w:rsidRPr="00B03180" w:rsidRDefault="00AB6703" w:rsidP="00433BC9">
            <w:pPr>
              <w:spacing w:after="0" w:line="240" w:lineRule="auto"/>
              <w:rPr>
                <w:rFonts w:ascii="Candara Light" w:hAnsi="Candara Light" w:cstheme="majorHAnsi"/>
              </w:rPr>
            </w:pPr>
            <w:r w:rsidRPr="00B03180">
              <w:rPr>
                <w:rFonts w:ascii="Candara Light" w:hAnsi="Candara Light" w:cstheme="majorHAnsi"/>
              </w:rPr>
              <w:t>•</w:t>
            </w:r>
            <w:r w:rsidRPr="00B03180">
              <w:rPr>
                <w:rFonts w:ascii="Candara Light" w:hAnsi="Candara Light" w:cstheme="majorHAnsi"/>
              </w:rPr>
              <w:tab/>
            </w:r>
            <w:r w:rsidR="00325178" w:rsidRPr="00B03180">
              <w:rPr>
                <w:rFonts w:ascii="Candara Light" w:hAnsi="Candara Light" w:cstheme="majorHAnsi"/>
              </w:rPr>
              <w:t xml:space="preserve">Please refer to </w:t>
            </w:r>
            <w:r>
              <w:rPr>
                <w:rFonts w:ascii="Candara Light" w:hAnsi="Candara Light" w:cstheme="majorHAnsi"/>
              </w:rPr>
              <w:t xml:space="preserve">the homework </w:t>
            </w:r>
            <w:proofErr w:type="spellStart"/>
            <w:r>
              <w:rPr>
                <w:rFonts w:ascii="Candara Light" w:hAnsi="Candara Light" w:cstheme="majorHAnsi"/>
              </w:rPr>
              <w:t>onenote</w:t>
            </w:r>
            <w:proofErr w:type="spellEnd"/>
            <w:r>
              <w:rPr>
                <w:rFonts w:ascii="Candara Light" w:hAnsi="Candara Light" w:cstheme="majorHAnsi"/>
              </w:rPr>
              <w:t xml:space="preserve"> </w:t>
            </w:r>
            <w:r w:rsidR="00623F34">
              <w:rPr>
                <w:rFonts w:ascii="Candara Light" w:hAnsi="Candara Light" w:cstheme="majorHAnsi"/>
              </w:rPr>
              <w:t>emailed to in</w:t>
            </w:r>
            <w:r w:rsidR="00325178" w:rsidRPr="00B03180">
              <w:rPr>
                <w:rFonts w:ascii="Candara Light" w:hAnsi="Candara Light" w:cstheme="majorHAnsi"/>
              </w:rPr>
              <w:t>dividual</w:t>
            </w:r>
            <w:r w:rsidR="00623F34">
              <w:rPr>
                <w:rFonts w:ascii="Candara Light" w:hAnsi="Candara Light" w:cstheme="majorHAnsi"/>
              </w:rPr>
              <w:t>s, this is a whole cohort homework platform.</w:t>
            </w:r>
          </w:p>
        </w:tc>
      </w:tr>
    </w:tbl>
    <w:p w14:paraId="7420F16B" w14:textId="77777777" w:rsidR="00B429FE" w:rsidRPr="00264D58" w:rsidRDefault="00B429FE" w:rsidP="007B57FE">
      <w:pPr>
        <w:rPr>
          <w:sz w:val="24"/>
          <w:szCs w:val="24"/>
        </w:rPr>
      </w:pPr>
    </w:p>
    <w:sectPr w:rsidR="00B429FE" w:rsidRPr="00264D58" w:rsidSect="00A50EB7">
      <w:footerReference w:type="default" r:id="rId11"/>
      <w:pgSz w:w="23811" w:h="16838" w:orient="landscape" w:code="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9DEA" w14:textId="77777777" w:rsidR="00E83E89" w:rsidRDefault="00E83E89" w:rsidP="004C4104">
      <w:pPr>
        <w:spacing w:after="0" w:line="240" w:lineRule="auto"/>
      </w:pPr>
      <w:r>
        <w:separator/>
      </w:r>
    </w:p>
  </w:endnote>
  <w:endnote w:type="continuationSeparator" w:id="0">
    <w:p w14:paraId="0A745B11" w14:textId="77777777" w:rsidR="00E83E89" w:rsidRDefault="00E83E89" w:rsidP="004C4104">
      <w:pPr>
        <w:spacing w:after="0" w:line="240" w:lineRule="auto"/>
      </w:pPr>
      <w:r>
        <w:continuationSeparator/>
      </w:r>
    </w:p>
  </w:endnote>
  <w:endnote w:type="continuationNotice" w:id="1">
    <w:p w14:paraId="35466653" w14:textId="77777777" w:rsidR="00E83E89" w:rsidRDefault="00E83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taPro-Med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49C3" w14:textId="2C685645" w:rsidR="004C4104" w:rsidRDefault="004C4104" w:rsidP="005A383E">
    <w:pPr>
      <w:pStyle w:val="Footer"/>
      <w:ind w:right="-451" w:hanging="709"/>
    </w:pPr>
    <w:r>
      <w:rPr>
        <w:noProof/>
      </w:rPr>
      <w:drawing>
        <wp:anchor distT="0" distB="0" distL="114300" distR="114300" simplePos="0" relativeHeight="251658240" behindDoc="1" locked="0" layoutInCell="1" allowOverlap="1" wp14:anchorId="246487D1" wp14:editId="20F5ED7C">
          <wp:simplePos x="0" y="0"/>
          <wp:positionH relativeFrom="page">
            <wp:align>right</wp:align>
          </wp:positionH>
          <wp:positionV relativeFrom="paragraph">
            <wp:posOffset>-1250566</wp:posOffset>
          </wp:positionV>
          <wp:extent cx="15626281"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8411"/>
                  <a:stretch/>
                </pic:blipFill>
                <pic:spPr bwMode="auto">
                  <a:xfrm>
                    <a:off x="0" y="0"/>
                    <a:ext cx="15626281" cy="141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7384" w14:textId="77777777" w:rsidR="00E83E89" w:rsidRDefault="00E83E89" w:rsidP="004C4104">
      <w:pPr>
        <w:spacing w:after="0" w:line="240" w:lineRule="auto"/>
      </w:pPr>
      <w:r>
        <w:separator/>
      </w:r>
    </w:p>
  </w:footnote>
  <w:footnote w:type="continuationSeparator" w:id="0">
    <w:p w14:paraId="1B4C2DE2" w14:textId="77777777" w:rsidR="00E83E89" w:rsidRDefault="00E83E89" w:rsidP="004C4104">
      <w:pPr>
        <w:spacing w:after="0" w:line="240" w:lineRule="auto"/>
      </w:pPr>
      <w:r>
        <w:continuationSeparator/>
      </w:r>
    </w:p>
  </w:footnote>
  <w:footnote w:type="continuationNotice" w:id="1">
    <w:p w14:paraId="261FE478" w14:textId="77777777" w:rsidR="00E83E89" w:rsidRDefault="00E83E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875"/>
    <w:multiLevelType w:val="hybridMultilevel"/>
    <w:tmpl w:val="3C3AE1B4"/>
    <w:lvl w:ilvl="0" w:tplc="A1F25FEC">
      <w:start w:val="2"/>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EF5721"/>
    <w:multiLevelType w:val="hybridMultilevel"/>
    <w:tmpl w:val="C556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41DFD"/>
    <w:multiLevelType w:val="hybridMultilevel"/>
    <w:tmpl w:val="5ECC1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34506"/>
    <w:multiLevelType w:val="hybridMultilevel"/>
    <w:tmpl w:val="5BA6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446C06"/>
    <w:multiLevelType w:val="hybridMultilevel"/>
    <w:tmpl w:val="CD3C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A3F00"/>
    <w:multiLevelType w:val="hybridMultilevel"/>
    <w:tmpl w:val="35BA7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C55A5B"/>
    <w:multiLevelType w:val="hybridMultilevel"/>
    <w:tmpl w:val="818A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21917"/>
    <w:multiLevelType w:val="hybridMultilevel"/>
    <w:tmpl w:val="7560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D49CB"/>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233994"/>
    <w:multiLevelType w:val="hybridMultilevel"/>
    <w:tmpl w:val="41E4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714E53"/>
    <w:multiLevelType w:val="hybridMultilevel"/>
    <w:tmpl w:val="29FA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B2402E"/>
    <w:multiLevelType w:val="hybridMultilevel"/>
    <w:tmpl w:val="B89E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79629A"/>
    <w:multiLevelType w:val="hybridMultilevel"/>
    <w:tmpl w:val="19FE7AA4"/>
    <w:lvl w:ilvl="0" w:tplc="7AF0BBA2">
      <w:start w:val="1"/>
      <w:numFmt w:val="bullet"/>
      <w:pStyle w:val="Bullet6spaceafter"/>
      <w:lvlText w:val=""/>
      <w:lvlJc w:val="left"/>
      <w:pPr>
        <w:ind w:left="720" w:hanging="360"/>
      </w:pPr>
      <w:rPr>
        <w:rFonts w:ascii="Symbol" w:hAnsi="Symbol" w:hint="default"/>
        <w:color w:val="auto"/>
        <w:sz w:val="18"/>
        <w:szCs w:val="24"/>
        <w:u w:color="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931DA"/>
    <w:multiLevelType w:val="hybridMultilevel"/>
    <w:tmpl w:val="67102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135B69"/>
    <w:multiLevelType w:val="hybridMultilevel"/>
    <w:tmpl w:val="0D167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2B2E1B"/>
    <w:multiLevelType w:val="hybridMultilevel"/>
    <w:tmpl w:val="A668768C"/>
    <w:lvl w:ilvl="0" w:tplc="5818184E">
      <w:start w:val="1"/>
      <w:numFmt w:val="bullet"/>
      <w:lvlText w:val=""/>
      <w:lvlJc w:val="left"/>
      <w:pPr>
        <w:ind w:left="720" w:hanging="360"/>
      </w:pPr>
      <w:rPr>
        <w:rFonts w:ascii="Symbol" w:hAnsi="Symbol" w:hint="default"/>
      </w:rPr>
    </w:lvl>
    <w:lvl w:ilvl="1" w:tplc="EA323508">
      <w:start w:val="1"/>
      <w:numFmt w:val="bullet"/>
      <w:lvlText w:val="o"/>
      <w:lvlJc w:val="left"/>
      <w:pPr>
        <w:ind w:left="1440" w:hanging="360"/>
      </w:pPr>
      <w:rPr>
        <w:rFonts w:ascii="Courier New" w:hAnsi="Courier New" w:hint="default"/>
      </w:rPr>
    </w:lvl>
    <w:lvl w:ilvl="2" w:tplc="E630861C">
      <w:start w:val="1"/>
      <w:numFmt w:val="bullet"/>
      <w:lvlText w:val=""/>
      <w:lvlJc w:val="left"/>
      <w:pPr>
        <w:ind w:left="2160" w:hanging="360"/>
      </w:pPr>
      <w:rPr>
        <w:rFonts w:ascii="Wingdings" w:hAnsi="Wingdings" w:hint="default"/>
      </w:rPr>
    </w:lvl>
    <w:lvl w:ilvl="3" w:tplc="8AC87CCE">
      <w:start w:val="1"/>
      <w:numFmt w:val="bullet"/>
      <w:lvlText w:val=""/>
      <w:lvlJc w:val="left"/>
      <w:pPr>
        <w:ind w:left="2880" w:hanging="360"/>
      </w:pPr>
      <w:rPr>
        <w:rFonts w:ascii="Symbol" w:hAnsi="Symbol" w:hint="default"/>
      </w:rPr>
    </w:lvl>
    <w:lvl w:ilvl="4" w:tplc="6270C706">
      <w:start w:val="1"/>
      <w:numFmt w:val="bullet"/>
      <w:lvlText w:val="o"/>
      <w:lvlJc w:val="left"/>
      <w:pPr>
        <w:ind w:left="3600" w:hanging="360"/>
      </w:pPr>
      <w:rPr>
        <w:rFonts w:ascii="Courier New" w:hAnsi="Courier New" w:hint="default"/>
      </w:rPr>
    </w:lvl>
    <w:lvl w:ilvl="5" w:tplc="E054B894">
      <w:start w:val="1"/>
      <w:numFmt w:val="bullet"/>
      <w:lvlText w:val=""/>
      <w:lvlJc w:val="left"/>
      <w:pPr>
        <w:ind w:left="4320" w:hanging="360"/>
      </w:pPr>
      <w:rPr>
        <w:rFonts w:ascii="Wingdings" w:hAnsi="Wingdings" w:hint="default"/>
      </w:rPr>
    </w:lvl>
    <w:lvl w:ilvl="6" w:tplc="A6B86D86">
      <w:start w:val="1"/>
      <w:numFmt w:val="bullet"/>
      <w:lvlText w:val=""/>
      <w:lvlJc w:val="left"/>
      <w:pPr>
        <w:ind w:left="5040" w:hanging="360"/>
      </w:pPr>
      <w:rPr>
        <w:rFonts w:ascii="Symbol" w:hAnsi="Symbol" w:hint="default"/>
      </w:rPr>
    </w:lvl>
    <w:lvl w:ilvl="7" w:tplc="41EEAEA4">
      <w:start w:val="1"/>
      <w:numFmt w:val="bullet"/>
      <w:lvlText w:val="o"/>
      <w:lvlJc w:val="left"/>
      <w:pPr>
        <w:ind w:left="5760" w:hanging="360"/>
      </w:pPr>
      <w:rPr>
        <w:rFonts w:ascii="Courier New" w:hAnsi="Courier New" w:hint="default"/>
      </w:rPr>
    </w:lvl>
    <w:lvl w:ilvl="8" w:tplc="62944F38">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4"/>
  </w:num>
  <w:num w:numId="5">
    <w:abstractNumId w:val="12"/>
  </w:num>
  <w:num w:numId="6">
    <w:abstractNumId w:val="5"/>
  </w:num>
  <w:num w:numId="7">
    <w:abstractNumId w:val="13"/>
  </w:num>
  <w:num w:numId="8">
    <w:abstractNumId w:val="6"/>
  </w:num>
  <w:num w:numId="9">
    <w:abstractNumId w:val="11"/>
  </w:num>
  <w:num w:numId="10">
    <w:abstractNumId w:val="1"/>
  </w:num>
  <w:num w:numId="11">
    <w:abstractNumId w:val="2"/>
  </w:num>
  <w:num w:numId="12">
    <w:abstractNumId w:val="4"/>
  </w:num>
  <w:num w:numId="13">
    <w:abstractNumId w:val="7"/>
  </w:num>
  <w:num w:numId="14">
    <w:abstractNumId w:val="1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1"/>
    <w:rsid w:val="000033F1"/>
    <w:rsid w:val="000233D6"/>
    <w:rsid w:val="00024F20"/>
    <w:rsid w:val="000270B7"/>
    <w:rsid w:val="00036F39"/>
    <w:rsid w:val="000378EC"/>
    <w:rsid w:val="00043047"/>
    <w:rsid w:val="00095B04"/>
    <w:rsid w:val="000B6C74"/>
    <w:rsid w:val="000C53C4"/>
    <w:rsid w:val="000F1F9B"/>
    <w:rsid w:val="00113121"/>
    <w:rsid w:val="00123BFC"/>
    <w:rsid w:val="0014296E"/>
    <w:rsid w:val="0015092B"/>
    <w:rsid w:val="001522CD"/>
    <w:rsid w:val="0016280C"/>
    <w:rsid w:val="00167361"/>
    <w:rsid w:val="00176E2D"/>
    <w:rsid w:val="001824C3"/>
    <w:rsid w:val="0019750B"/>
    <w:rsid w:val="001B6748"/>
    <w:rsid w:val="001B7D21"/>
    <w:rsid w:val="001E1A91"/>
    <w:rsid w:val="001F5828"/>
    <w:rsid w:val="002030F2"/>
    <w:rsid w:val="00206499"/>
    <w:rsid w:val="002102C2"/>
    <w:rsid w:val="00214371"/>
    <w:rsid w:val="002202B0"/>
    <w:rsid w:val="00227834"/>
    <w:rsid w:val="00236DD5"/>
    <w:rsid w:val="00257144"/>
    <w:rsid w:val="00264D58"/>
    <w:rsid w:val="00282691"/>
    <w:rsid w:val="002859DE"/>
    <w:rsid w:val="00294201"/>
    <w:rsid w:val="00296E98"/>
    <w:rsid w:val="002A50E8"/>
    <w:rsid w:val="002B15CC"/>
    <w:rsid w:val="002D324B"/>
    <w:rsid w:val="002D3548"/>
    <w:rsid w:val="002E7905"/>
    <w:rsid w:val="00325178"/>
    <w:rsid w:val="00355F25"/>
    <w:rsid w:val="0036189F"/>
    <w:rsid w:val="00391530"/>
    <w:rsid w:val="003A3D53"/>
    <w:rsid w:val="003A4480"/>
    <w:rsid w:val="003B6015"/>
    <w:rsid w:val="003D61A1"/>
    <w:rsid w:val="003D636F"/>
    <w:rsid w:val="003E234A"/>
    <w:rsid w:val="00416376"/>
    <w:rsid w:val="0043178C"/>
    <w:rsid w:val="00433BC9"/>
    <w:rsid w:val="004439C8"/>
    <w:rsid w:val="00445684"/>
    <w:rsid w:val="004478FC"/>
    <w:rsid w:val="004550AA"/>
    <w:rsid w:val="00463FE0"/>
    <w:rsid w:val="00482B9E"/>
    <w:rsid w:val="0049127D"/>
    <w:rsid w:val="00495B09"/>
    <w:rsid w:val="004C4104"/>
    <w:rsid w:val="004C54E8"/>
    <w:rsid w:val="004D074E"/>
    <w:rsid w:val="004E6146"/>
    <w:rsid w:val="004E7055"/>
    <w:rsid w:val="004F434A"/>
    <w:rsid w:val="0050237A"/>
    <w:rsid w:val="005047C9"/>
    <w:rsid w:val="005134D4"/>
    <w:rsid w:val="00522031"/>
    <w:rsid w:val="00522ED4"/>
    <w:rsid w:val="00566607"/>
    <w:rsid w:val="00567358"/>
    <w:rsid w:val="005675E1"/>
    <w:rsid w:val="0057286E"/>
    <w:rsid w:val="005A383E"/>
    <w:rsid w:val="005A549D"/>
    <w:rsid w:val="005C5E0A"/>
    <w:rsid w:val="005C6667"/>
    <w:rsid w:val="005D3B7B"/>
    <w:rsid w:val="005D50BA"/>
    <w:rsid w:val="005E3C87"/>
    <w:rsid w:val="005F6176"/>
    <w:rsid w:val="0061573B"/>
    <w:rsid w:val="00616593"/>
    <w:rsid w:val="00623F34"/>
    <w:rsid w:val="006509D5"/>
    <w:rsid w:val="006615A6"/>
    <w:rsid w:val="006648E0"/>
    <w:rsid w:val="00672EE8"/>
    <w:rsid w:val="00691EFA"/>
    <w:rsid w:val="0069218B"/>
    <w:rsid w:val="006C6EAD"/>
    <w:rsid w:val="006F0C32"/>
    <w:rsid w:val="006F297F"/>
    <w:rsid w:val="00707635"/>
    <w:rsid w:val="00712DD8"/>
    <w:rsid w:val="0072633C"/>
    <w:rsid w:val="0073073C"/>
    <w:rsid w:val="007439B1"/>
    <w:rsid w:val="007525BB"/>
    <w:rsid w:val="007639EE"/>
    <w:rsid w:val="00767548"/>
    <w:rsid w:val="007847EC"/>
    <w:rsid w:val="007A6AD8"/>
    <w:rsid w:val="007B121D"/>
    <w:rsid w:val="007B57FE"/>
    <w:rsid w:val="007D3C45"/>
    <w:rsid w:val="007E1CE9"/>
    <w:rsid w:val="0083135E"/>
    <w:rsid w:val="00832ECA"/>
    <w:rsid w:val="00835E90"/>
    <w:rsid w:val="0085346F"/>
    <w:rsid w:val="0086573E"/>
    <w:rsid w:val="00883092"/>
    <w:rsid w:val="0089112D"/>
    <w:rsid w:val="00891466"/>
    <w:rsid w:val="008927E5"/>
    <w:rsid w:val="0089626C"/>
    <w:rsid w:val="008B5BD2"/>
    <w:rsid w:val="008C1604"/>
    <w:rsid w:val="008C1C80"/>
    <w:rsid w:val="008F44CB"/>
    <w:rsid w:val="00907BB8"/>
    <w:rsid w:val="00922863"/>
    <w:rsid w:val="00923AA5"/>
    <w:rsid w:val="00923FE6"/>
    <w:rsid w:val="0094073F"/>
    <w:rsid w:val="00952D55"/>
    <w:rsid w:val="00966AF8"/>
    <w:rsid w:val="00973CBD"/>
    <w:rsid w:val="009824E1"/>
    <w:rsid w:val="009835D7"/>
    <w:rsid w:val="009936D3"/>
    <w:rsid w:val="009A25FC"/>
    <w:rsid w:val="009B01C3"/>
    <w:rsid w:val="009C085C"/>
    <w:rsid w:val="009C4225"/>
    <w:rsid w:val="009D7C89"/>
    <w:rsid w:val="009E3332"/>
    <w:rsid w:val="009F22A2"/>
    <w:rsid w:val="009F4713"/>
    <w:rsid w:val="00A036D0"/>
    <w:rsid w:val="00A03D6F"/>
    <w:rsid w:val="00A07A61"/>
    <w:rsid w:val="00A10DB7"/>
    <w:rsid w:val="00A3536D"/>
    <w:rsid w:val="00A44BFF"/>
    <w:rsid w:val="00A4687E"/>
    <w:rsid w:val="00A50EB7"/>
    <w:rsid w:val="00A52D40"/>
    <w:rsid w:val="00A6294B"/>
    <w:rsid w:val="00A72359"/>
    <w:rsid w:val="00A83803"/>
    <w:rsid w:val="00AA1AC5"/>
    <w:rsid w:val="00AA7F59"/>
    <w:rsid w:val="00AB6703"/>
    <w:rsid w:val="00AC02FA"/>
    <w:rsid w:val="00AC64C5"/>
    <w:rsid w:val="00AD1068"/>
    <w:rsid w:val="00AE2746"/>
    <w:rsid w:val="00AF509A"/>
    <w:rsid w:val="00B03180"/>
    <w:rsid w:val="00B0371B"/>
    <w:rsid w:val="00B137E0"/>
    <w:rsid w:val="00B33473"/>
    <w:rsid w:val="00B35ED5"/>
    <w:rsid w:val="00B4186A"/>
    <w:rsid w:val="00B429FE"/>
    <w:rsid w:val="00B462CF"/>
    <w:rsid w:val="00B5583C"/>
    <w:rsid w:val="00B7261F"/>
    <w:rsid w:val="00B76243"/>
    <w:rsid w:val="00B8462C"/>
    <w:rsid w:val="00BA0A9F"/>
    <w:rsid w:val="00BB68A4"/>
    <w:rsid w:val="00BC191B"/>
    <w:rsid w:val="00BC3143"/>
    <w:rsid w:val="00BC7DF3"/>
    <w:rsid w:val="00BD024F"/>
    <w:rsid w:val="00BE08FF"/>
    <w:rsid w:val="00C011FF"/>
    <w:rsid w:val="00C25B1A"/>
    <w:rsid w:val="00C64738"/>
    <w:rsid w:val="00C70CB4"/>
    <w:rsid w:val="00C70F4A"/>
    <w:rsid w:val="00C7795F"/>
    <w:rsid w:val="00C91B80"/>
    <w:rsid w:val="00CA024E"/>
    <w:rsid w:val="00CA2D7F"/>
    <w:rsid w:val="00CB6612"/>
    <w:rsid w:val="00CB6926"/>
    <w:rsid w:val="00CC3355"/>
    <w:rsid w:val="00CC40B8"/>
    <w:rsid w:val="00CF7E8A"/>
    <w:rsid w:val="00D07DDF"/>
    <w:rsid w:val="00D22333"/>
    <w:rsid w:val="00D40AC0"/>
    <w:rsid w:val="00D45EFC"/>
    <w:rsid w:val="00D617B1"/>
    <w:rsid w:val="00D80FCB"/>
    <w:rsid w:val="00D97E99"/>
    <w:rsid w:val="00DA2DDB"/>
    <w:rsid w:val="00DA3E1C"/>
    <w:rsid w:val="00DC3B12"/>
    <w:rsid w:val="00DC4319"/>
    <w:rsid w:val="00DD13A2"/>
    <w:rsid w:val="00DE633A"/>
    <w:rsid w:val="00E04EFF"/>
    <w:rsid w:val="00E12862"/>
    <w:rsid w:val="00E12C98"/>
    <w:rsid w:val="00E156A4"/>
    <w:rsid w:val="00E215B2"/>
    <w:rsid w:val="00E2193B"/>
    <w:rsid w:val="00E403B8"/>
    <w:rsid w:val="00E569C9"/>
    <w:rsid w:val="00E7150B"/>
    <w:rsid w:val="00E83E89"/>
    <w:rsid w:val="00E86311"/>
    <w:rsid w:val="00E90E4B"/>
    <w:rsid w:val="00ED29A1"/>
    <w:rsid w:val="00EE29B0"/>
    <w:rsid w:val="00EF18D0"/>
    <w:rsid w:val="00EF2410"/>
    <w:rsid w:val="00F31068"/>
    <w:rsid w:val="00F504C2"/>
    <w:rsid w:val="00F5268C"/>
    <w:rsid w:val="00F61C02"/>
    <w:rsid w:val="00F708D1"/>
    <w:rsid w:val="00F85A1C"/>
    <w:rsid w:val="00FA7780"/>
    <w:rsid w:val="00FB1EEB"/>
    <w:rsid w:val="00FC4F52"/>
    <w:rsid w:val="00FD4474"/>
    <w:rsid w:val="0684A429"/>
    <w:rsid w:val="06854FD0"/>
    <w:rsid w:val="07DCF816"/>
    <w:rsid w:val="099A1799"/>
    <w:rsid w:val="0B6B4AA8"/>
    <w:rsid w:val="0ED70309"/>
    <w:rsid w:val="0F8982B6"/>
    <w:rsid w:val="12A13B05"/>
    <w:rsid w:val="13388DDB"/>
    <w:rsid w:val="1A7127EA"/>
    <w:rsid w:val="1DD46480"/>
    <w:rsid w:val="21ADBF83"/>
    <w:rsid w:val="23E86378"/>
    <w:rsid w:val="25351999"/>
    <w:rsid w:val="276155CD"/>
    <w:rsid w:val="28EF4464"/>
    <w:rsid w:val="296B82A1"/>
    <w:rsid w:val="2B070BA7"/>
    <w:rsid w:val="2D2B39BB"/>
    <w:rsid w:val="2D32B592"/>
    <w:rsid w:val="2F62B502"/>
    <w:rsid w:val="30F41ED0"/>
    <w:rsid w:val="3280E03F"/>
    <w:rsid w:val="32FD802E"/>
    <w:rsid w:val="386728C3"/>
    <w:rsid w:val="3B57AA42"/>
    <w:rsid w:val="3C490710"/>
    <w:rsid w:val="3CEF2B24"/>
    <w:rsid w:val="3E75424B"/>
    <w:rsid w:val="46FB1CEE"/>
    <w:rsid w:val="4824B273"/>
    <w:rsid w:val="48D4443A"/>
    <w:rsid w:val="4E8BF1E2"/>
    <w:rsid w:val="51568419"/>
    <w:rsid w:val="52EF7C06"/>
    <w:rsid w:val="52F0112B"/>
    <w:rsid w:val="5382D111"/>
    <w:rsid w:val="54B1AC6F"/>
    <w:rsid w:val="56DCF7DF"/>
    <w:rsid w:val="634D347D"/>
    <w:rsid w:val="674C764F"/>
    <w:rsid w:val="69C3F783"/>
    <w:rsid w:val="6AD4AA9F"/>
    <w:rsid w:val="6AFB8DB4"/>
    <w:rsid w:val="6F52F7CB"/>
    <w:rsid w:val="6F5BBA56"/>
    <w:rsid w:val="74FE67D6"/>
    <w:rsid w:val="762D668A"/>
    <w:rsid w:val="76806389"/>
    <w:rsid w:val="7C850A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7D363"/>
  <w15:chartTrackingRefBased/>
  <w15:docId w15:val="{8389EDB2-25B9-403C-A982-C372AF3B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B0"/>
    <w:pPr>
      <w:ind w:left="720"/>
      <w:contextualSpacing/>
    </w:pPr>
    <w:rPr>
      <w:lang w:eastAsia="zh-TW"/>
    </w:rPr>
  </w:style>
  <w:style w:type="paragraph" w:styleId="Header">
    <w:name w:val="header"/>
    <w:basedOn w:val="Normal"/>
    <w:link w:val="HeaderChar"/>
    <w:uiPriority w:val="99"/>
    <w:unhideWhenUsed/>
    <w:rsid w:val="004C4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04"/>
  </w:style>
  <w:style w:type="paragraph" w:styleId="Footer">
    <w:name w:val="footer"/>
    <w:basedOn w:val="Normal"/>
    <w:link w:val="FooterChar"/>
    <w:uiPriority w:val="99"/>
    <w:unhideWhenUsed/>
    <w:rsid w:val="004C4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04"/>
  </w:style>
  <w:style w:type="paragraph" w:styleId="NoSpacing">
    <w:name w:val="No Spacing"/>
    <w:uiPriority w:val="1"/>
    <w:qFormat/>
    <w:rsid w:val="00B0371B"/>
    <w:pPr>
      <w:spacing w:after="0" w:line="240" w:lineRule="auto"/>
    </w:pPr>
    <w:rPr>
      <w:rFonts w:ascii="Calibri" w:eastAsia="SimSun" w:hAnsi="Calibri" w:cs="Times New Roman"/>
    </w:rPr>
  </w:style>
  <w:style w:type="character" w:styleId="Hyperlink">
    <w:name w:val="Hyperlink"/>
    <w:basedOn w:val="DefaultParagraphFont"/>
    <w:uiPriority w:val="99"/>
    <w:unhideWhenUsed/>
    <w:rsid w:val="00B0371B"/>
    <w:rPr>
      <w:color w:val="0000FF"/>
      <w:u w:val="single"/>
    </w:rPr>
  </w:style>
  <w:style w:type="paragraph" w:customStyle="1" w:styleId="Bullet6spaceafter">
    <w:name w:val="Bullet 6 space after"/>
    <w:basedOn w:val="Normal"/>
    <w:rsid w:val="00B0371B"/>
    <w:pPr>
      <w:numPr>
        <w:numId w:val="5"/>
      </w:numPr>
      <w:spacing w:after="120" w:line="300" w:lineRule="atLeast"/>
      <w:ind w:left="284" w:hanging="284"/>
    </w:pPr>
    <w:rPr>
      <w:rFonts w:ascii="Arial" w:eastAsia="SimSun" w:hAnsi="Arial" w:cs="Times New Roman"/>
      <w:sz w:val="24"/>
    </w:rPr>
  </w:style>
  <w:style w:type="paragraph" w:customStyle="1" w:styleId="elementtoproof">
    <w:name w:val="elementtoproof"/>
    <w:basedOn w:val="Normal"/>
    <w:rsid w:val="00AA1AC5"/>
    <w:pPr>
      <w:spacing w:after="0" w:line="240" w:lineRule="auto"/>
    </w:pPr>
    <w:rPr>
      <w:rFonts w:ascii="Calibri" w:hAnsi="Calibri" w:cs="Calibri"/>
    </w:rPr>
  </w:style>
  <w:style w:type="paragraph" w:customStyle="1" w:styleId="Default">
    <w:name w:val="Default"/>
    <w:rsid w:val="00036F39"/>
    <w:pPr>
      <w:autoSpaceDE w:val="0"/>
      <w:autoSpaceDN w:val="0"/>
      <w:adjustRightInd w:val="0"/>
      <w:spacing w:after="0" w:line="240" w:lineRule="auto"/>
    </w:pPr>
    <w:rPr>
      <w:rFonts w:ascii="MetaPro-Medi" w:eastAsia="Cambria" w:hAnsi="MetaPro-Medi" w:cs="MetaPro-Med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6719">
      <w:bodyDiv w:val="1"/>
      <w:marLeft w:val="0"/>
      <w:marRight w:val="0"/>
      <w:marTop w:val="0"/>
      <w:marBottom w:val="0"/>
      <w:divBdr>
        <w:top w:val="none" w:sz="0" w:space="0" w:color="auto"/>
        <w:left w:val="none" w:sz="0" w:space="0" w:color="auto"/>
        <w:bottom w:val="none" w:sz="0" w:space="0" w:color="auto"/>
        <w:right w:val="none" w:sz="0" w:space="0" w:color="auto"/>
      </w:divBdr>
    </w:div>
    <w:div w:id="5577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D242D052A4D31A680C33756DC1308"/>
        <w:category>
          <w:name w:val="General"/>
          <w:gallery w:val="placeholder"/>
        </w:category>
        <w:types>
          <w:type w:val="bbPlcHdr"/>
        </w:types>
        <w:behaviors>
          <w:behavior w:val="content"/>
        </w:behaviors>
        <w:guid w:val="{9352F41C-6FE6-42B3-A386-5C91DAC164AE}"/>
      </w:docPartPr>
      <w:docPartBody>
        <w:p w:rsidR="00B94026" w:rsidRDefault="00EF18D0" w:rsidP="00EF18D0">
          <w:pPr>
            <w:pStyle w:val="4C0D242D052A4D31A680C33756DC130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taPro-Med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Light">
    <w:panose1 w:val="020E0502030303020204"/>
    <w:charset w:val="00"/>
    <w:family w:val="swiss"/>
    <w:pitch w:val="variable"/>
    <w:sig w:usb0="A00002FF" w:usb1="00000002"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B5562"/>
    <w:rsid w:val="000D647D"/>
    <w:rsid w:val="000E41D4"/>
    <w:rsid w:val="000F4759"/>
    <w:rsid w:val="003255A3"/>
    <w:rsid w:val="006548AF"/>
    <w:rsid w:val="007678F1"/>
    <w:rsid w:val="009B325A"/>
    <w:rsid w:val="00A03D6F"/>
    <w:rsid w:val="00B51CB6"/>
    <w:rsid w:val="00B94026"/>
    <w:rsid w:val="00C93DA0"/>
    <w:rsid w:val="00CF17EF"/>
    <w:rsid w:val="00EC0910"/>
    <w:rsid w:val="00EF18D0"/>
    <w:rsid w:val="00F06923"/>
    <w:rsid w:val="00F814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D242D052A4D31A680C33756DC1308">
    <w:name w:val="4C0D242D052A4D31A680C33756DC1308"/>
    <w:rsid w:val="00EF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93D6D095CAA8D419FBCD5AB32C72E04" ma:contentTypeVersion="1" ma:contentTypeDescription="Upload an image." ma:contentTypeScope="" ma:versionID="a1ee9a108babf67394829c9e9e38df48">
  <xsd:schema xmlns:xsd="http://www.w3.org/2001/XMLSchema" xmlns:xs="http://www.w3.org/2001/XMLSchema" xmlns:p="http://schemas.microsoft.com/office/2006/metadata/properties" xmlns:ns1="http://schemas.microsoft.com/sharepoint/v3" xmlns:ns2="72714092-8DF7-4315-BEFD-884CE053DC17" xmlns:ns3="http://schemas.microsoft.com/sharepoint/v3/fields" xmlns:ns4="426058e5-cdda-4ddf-9eab-227d442a31b7" targetNamespace="http://schemas.microsoft.com/office/2006/metadata/properties" ma:root="true" ma:fieldsID="48906f8284241f0080d8c2658e4f7de9" ns1:_="" ns2:_="" ns3:_="" ns4:_="">
    <xsd:import namespace="http://schemas.microsoft.com/sharepoint/v3"/>
    <xsd:import namespace="72714092-8DF7-4315-BEFD-884CE053DC17"/>
    <xsd:import namespace="http://schemas.microsoft.com/sharepoint/v3/fields"/>
    <xsd:import namespace="426058e5-cdda-4ddf-9eab-227d442a31b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14092-8DF7-4315-BEFD-884CE053DC1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058e5-cdda-4ddf-9eab-227d442a31b7"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Owner xmlns="426058e5-cdda-4ddf-9eab-227d442a31b7">
      <UserInfo>
        <DisplayName>CURRAN, Philip</DisplayName>
        <AccountId>31</AccountId>
        <AccountType/>
      </UserInfo>
    </PPContentOwner>
    <ImageCreateDate xmlns="72714092-8DF7-4315-BEFD-884CE053DC17" xsi:nil="true"/>
    <PPReferenceNumber xmlns="426058e5-cdda-4ddf-9eab-227d442a31b7" xsi:nil="true"/>
    <PPModeratedDate xmlns="426058e5-cdda-4ddf-9eab-227d442a31b7">2025-05-28T22:47:43+00:00</PPModeratedDate>
    <PPLastReviewedDate xmlns="426058e5-cdda-4ddf-9eab-227d442a31b7">2025-05-28T22:47:43+00:00</PPLastReviewedDate>
    <PPModeratedBy xmlns="426058e5-cdda-4ddf-9eab-227d442a31b7">
      <UserInfo>
        <DisplayName>CURRAN, Philip</DisplayName>
        <AccountId>31</AccountId>
        <AccountType/>
      </UserInfo>
    </PPModeratedBy>
    <PPContentApprover xmlns="426058e5-cdda-4ddf-9eab-227d442a31b7">
      <UserInfo>
        <DisplayName>CURRAN, Philip</DisplayName>
        <AccountId>31</AccountId>
        <AccountType/>
      </UserInfo>
    </PPContentApprover>
    <PPSubmittedDate xmlns="426058e5-cdda-4ddf-9eab-227d442a31b7">2025-05-28T04:12:00+00:00</PPSubmittedDate>
    <PPContentAuthor xmlns="426058e5-cdda-4ddf-9eab-227d442a31b7">
      <UserInfo>
        <DisplayName>CURRAN, Philip</DisplayName>
        <AccountId>31</AccountId>
        <AccountType/>
      </UserInfo>
    </PPContentAuthor>
    <PublishingExpirationDate xmlns="http://schemas.microsoft.com/sharepoint/v3" xsi:nil="true"/>
    <PPSubmittedBy xmlns="426058e5-cdda-4ddf-9eab-227d442a31b7">
      <UserInfo>
        <DisplayName>CURRAN, Philip</DisplayName>
        <AccountId>31</AccountId>
        <AccountType/>
      </UserInfo>
    </PPSubmittedBy>
    <PPReviewDate xmlns="426058e5-cdda-4ddf-9eab-227d442a31b7" xsi:nil="true"/>
    <PPLastReviewedBy xmlns="426058e5-cdda-4ddf-9eab-227d442a31b7">
      <UserInfo>
        <DisplayName>CURRAN, Philip</DisplayName>
        <AccountId>31</AccountId>
        <AccountType/>
      </UserInfo>
    </PPLastReviewedBy>
    <PublishingStartDate xmlns="http://schemas.microsoft.com/sharepoint/v3" xsi:nil="true"/>
    <wic_System_Copyright xmlns="http://schemas.microsoft.com/sharepoint/v3/fields" xsi:nil="true"/>
    <PPPublishedNotificationAddresses xmlns="426058e5-cdda-4ddf-9eab-227d442a31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93F71-E13C-481C-8791-3477FB475FFC}"/>
</file>

<file path=customXml/itemProps2.xml><?xml version="1.0" encoding="utf-8"?>
<ds:datastoreItem xmlns:ds="http://schemas.openxmlformats.org/officeDocument/2006/customXml" ds:itemID="{F55A670D-1650-4E18-92B9-0AE4DA44308B}">
  <ds:schemaRefs>
    <ds:schemaRef ds:uri="http://schemas.microsoft.com/office/2006/metadata/properties"/>
    <ds:schemaRef ds:uri="http://schemas.microsoft.com/office/infopath/2007/PartnerControls"/>
    <ds:schemaRef ds:uri="4921b544-29cd-4ad0-b4bc-7338245701e8"/>
    <ds:schemaRef ds:uri="e4f389b8-9272-40a8-94d8-e543eb549ca5"/>
  </ds:schemaRefs>
</ds:datastoreItem>
</file>

<file path=customXml/itemProps3.xml><?xml version="1.0" encoding="utf-8"?>
<ds:datastoreItem xmlns:ds="http://schemas.openxmlformats.org/officeDocument/2006/customXml" ds:itemID="{372F2CA5-77B6-4262-8FF3-F9040CE37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overview T2</dc:title>
  <dc:subject/>
  <dc:creator>DEVINE, Krystle (kgree259)</dc:creator>
  <cp:keywords/>
  <dc:description/>
  <cp:lastModifiedBy>LOCKE, Gregory (glock5)</cp:lastModifiedBy>
  <cp:revision>42</cp:revision>
  <cp:lastPrinted>2023-08-10T00:10:00Z</cp:lastPrinted>
  <dcterms:created xsi:type="dcterms:W3CDTF">2024-04-23T08:49:00Z</dcterms:created>
  <dcterms:modified xsi:type="dcterms:W3CDTF">2025-05-02T02:57:00Z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0x0101009148F5A04DDD49CBA7127AADA5FB792B00AADE34325A8B49CDA8BB4DB53328F21400493D6D095CAA8D419FBCD5AB32C72E04</vt:lpwstr>
  </property>
  <property fmtid="{D5CDD505-2E9C-101B-9397-08002B2CF9AE}" pid="3" name="MediaServiceImageTags">
    <vt:lpwstr/>
  </property>
</Properties>
</file>